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49" w:rsidRPr="00F95739" w:rsidRDefault="00736E49" w:rsidP="00736E49">
      <w:pPr>
        <w:spacing w:before="150" w:after="150" w:line="328" w:lineRule="atLeast"/>
        <w:outlineLvl w:val="1"/>
        <w:rPr>
          <w:rFonts w:ascii="inherit" w:eastAsia="Times New Roman" w:hAnsi="inherit" w:cs="Times New Roman"/>
          <w:b/>
          <w:bCs/>
          <w:sz w:val="27"/>
          <w:szCs w:val="27"/>
          <w:lang w:eastAsia="es-MX"/>
        </w:rPr>
      </w:pPr>
      <w:r w:rsidRPr="00F95739">
        <w:rPr>
          <w:rFonts w:ascii="inherit" w:eastAsia="Times New Roman" w:hAnsi="inherit" w:cs="Times New Roman"/>
          <w:b/>
          <w:bCs/>
          <w:sz w:val="27"/>
          <w:szCs w:val="27"/>
          <w:lang w:eastAsia="es-MX"/>
        </w:rPr>
        <w:t xml:space="preserve">Unidad 9 </w:t>
      </w:r>
      <w:r w:rsidR="002D1E5A">
        <w:rPr>
          <w:rFonts w:ascii="inherit" w:eastAsia="Times New Roman" w:hAnsi="inherit" w:cs="Times New Roman"/>
          <w:b/>
          <w:bCs/>
          <w:sz w:val="27"/>
          <w:szCs w:val="27"/>
          <w:lang w:eastAsia="es-MX"/>
        </w:rPr>
        <w:t>Ficha de Trabajo</w:t>
      </w:r>
    </w:p>
    <w:p w:rsidR="00736E49" w:rsidRPr="00F95739" w:rsidRDefault="00736E49" w:rsidP="00736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F9573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 xml:space="preserve">Hermenéutica y </w:t>
      </w:r>
      <w:r w:rsidR="002D1E5A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E</w:t>
      </w:r>
      <w:r w:rsidRPr="00F9573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xégesis</w:t>
      </w:r>
      <w:r w:rsidRPr="00F9573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br/>
        <w:t>Profesor: David Feddes</w:t>
      </w:r>
      <w:r w:rsidRPr="00F9573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br/>
      </w:r>
      <w:r w:rsidR="002D1E5A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 xml:space="preserve">Ficha de Trabajo </w:t>
      </w:r>
      <w:r w:rsidR="00515BBC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 xml:space="preserve">de la </w:t>
      </w:r>
      <w:r w:rsidRPr="00F9573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Semana</w:t>
      </w:r>
      <w:r w:rsidR="00515BBC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 xml:space="preserve"> 9</w:t>
      </w:r>
      <w:r w:rsidRPr="00F9573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 xml:space="preserve">: </w:t>
      </w:r>
      <w:r w:rsidR="002D1E5A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E</w:t>
      </w:r>
      <w:r w:rsidRPr="00F9573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 xml:space="preserve">jercicios de </w:t>
      </w:r>
      <w:r w:rsidR="002D1E5A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I</w:t>
      </w:r>
      <w:r w:rsidRPr="00F9573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nvestigación</w:t>
      </w:r>
    </w:p>
    <w:p w:rsidR="00736E49" w:rsidRPr="00F95739" w:rsidRDefault="00736E49" w:rsidP="00736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F9573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Estudi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a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</w:t>
      </w:r>
      <w:r w:rsidR="00E86C54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los pasajes de la Biblia, medita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sobre lo que 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exponen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y us</w:t>
      </w:r>
      <w:r w:rsidR="00E86C54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a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otros recursos de estudio como los que se proporcionan aquí. Bible Hub tiene muchas características. Us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a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comentarios, referencias cruzadas y otras herramientas para realizar investigaciones exegéticas. También puede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consultar otras Biblias de estudio y los comentarios 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con los que puedas contar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, así como buscar otros recursos de Internet. Mientras re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suelves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las preguntas, escrib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t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us respuestas en un papel.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Cuando termine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t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u investigación, puede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s 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iniciar el cuestionario, ingresa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r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</w:t>
      </w:r>
      <w:r w:rsid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t</w:t>
      </w:r>
      <w:r w:rsidR="0060677E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us respuestas y enviar el cuestionario para su calificación</w:t>
      </w:r>
      <w:r w:rsidRPr="00F9573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.</w:t>
      </w:r>
    </w:p>
    <w:p w:rsidR="00736E49" w:rsidRPr="00F95739" w:rsidRDefault="00736E49" w:rsidP="00736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</w:p>
    <w:p w:rsidR="00736E49" w:rsidRPr="00F95739" w:rsidRDefault="00736E49" w:rsidP="00736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F95739">
        <w:rPr>
          <w:rFonts w:ascii="Helvetica" w:eastAsia="Times New Roman" w:hAnsi="Helvetica" w:cs="Helvetica"/>
          <w:b/>
          <w:bCs/>
          <w:color w:val="012932"/>
          <w:sz w:val="27"/>
          <w:szCs w:val="27"/>
          <w:lang w:eastAsia="es-MX"/>
        </w:rPr>
        <w:t>2 Reyes 6:8-23</w:t>
      </w:r>
    </w:p>
    <w:p w:rsidR="00736E49" w:rsidRPr="00F95739" w:rsidRDefault="00736E49" w:rsidP="00736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¿Qué género es 2 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Reyes 6: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8-23?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¿Quién era el rey de Israel cuando sucedió esta historia?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Nombra dos versículos de los Salmos que habl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n de ángeles de Dios que protegen a los que confían en el Señor.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¿En qué lugar de Efesios habla la Biblia acerca de 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ojos que son abiertos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Nombra un vers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ícul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o de Génesis en el que los ángeles tra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igan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ceguera a los enemigos.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¿Qué otros milagros hizo Dios a través de Eliseo?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Eliseo le dijo al rey de Israel que no matara a las tropas enemigas sino que las alimentara. Nombra un pasaje de Proverbios que d</w:t>
      </w:r>
      <w:r w:rsidR="00E86C54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instrucciones similares para 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lidiar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con 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los 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enemigos.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2 Reyes 6:23 dice: "Y nunca más vinieron bandas armadas de Siria a la tierra de Israel". Entendido en el contexto más amplio, ¿significa esto que Siria (Aram) y su rey nunca más 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le 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causaron problemas a Israel después de este incidente?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Eliseo fue protegido y 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librado de 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ser capturado y asesinado. Al observar la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Escritura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como un todo, ¿el pueblo de Dios siempre 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es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libra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do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del sufrimiento y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de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la muerte si tienen suficiente fe?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¿De qué manera el ministerio de Eliseo prefigura el ministerio de Jesús?</w:t>
      </w:r>
    </w:p>
    <w:p w:rsidR="00736E49" w:rsidRPr="00F95739" w:rsidRDefault="00736E49" w:rsidP="00736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</w:p>
    <w:p w:rsidR="00736E49" w:rsidRPr="00F95739" w:rsidRDefault="00736E49" w:rsidP="00736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</w:p>
    <w:p w:rsidR="00736E49" w:rsidRPr="00F95739" w:rsidRDefault="00736E49" w:rsidP="00736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F95739">
        <w:rPr>
          <w:rFonts w:ascii="Helvetica" w:eastAsia="Times New Roman" w:hAnsi="Helvetica" w:cs="Helvetica"/>
          <w:b/>
          <w:bCs/>
          <w:color w:val="012932"/>
          <w:sz w:val="27"/>
          <w:szCs w:val="27"/>
          <w:lang w:eastAsia="es-MX"/>
        </w:rPr>
        <w:t>Mateo 18:21-35</w:t>
      </w:r>
    </w:p>
    <w:p w:rsidR="00736E49" w:rsidRPr="00F95739" w:rsidRDefault="00736E49" w:rsidP="00736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En el judaísmo perdona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r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___________ 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veces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mostra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ba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un espíritu generoso. Los rabinos judíos comúnmente enseña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ba</w:t>
      </w:r>
      <w:r w:rsidR="00E86C54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n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que deb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ía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 perdonar a otra persona ____________ veces. 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Cuando Jesús le dice a Pedro que perdone a su hermano no siete veces sino setenta y siete veces, ¿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a 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qué </w:t>
      </w: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se refier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 Jesús?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¿Qué género es Mateo 18: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23-34?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¿Cuál </w:t>
      </w:r>
      <w:r w:rsidR="005B13F6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era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el valor de diez mil talentos?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¿Cuál </w:t>
      </w:r>
      <w:r w:rsidR="005B13F6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era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el valor de 100 denarios?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El siervo implacable fue entregado a los torturadores. ¿Qué signific</w:t>
      </w:r>
      <w:r w:rsidR="005B13F6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aba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esto en </w:t>
      </w:r>
      <w:r w:rsidR="005B13F6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la </w:t>
      </w:r>
      <w:r w:rsidR="00E86C54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é</w:t>
      </w:r>
      <w:r w:rsidR="005B13F6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poca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de Jesús?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¿En qué otro lugar del evangelio de Mateo Jesús </w:t>
      </w:r>
      <w:r w:rsidR="005B13F6"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dice 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algo similar a Mateo 18:35?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¿Cuáles son algunos de los versículos en las epístolas del Nuevo Testamento que hablan de perdonar a los demás como</w:t>
      </w:r>
      <w:r w:rsidR="005B13F6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nosotros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hemos sido perdonados?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¿Perdonar a otras personas es una </w:t>
      </w:r>
      <w:r w:rsidR="005B13F6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forma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de </w:t>
      </w:r>
      <w:r w:rsidR="005B13F6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obtener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el perdón de Dios y </w:t>
      </w:r>
      <w:r w:rsidR="005B13F6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de </w:t>
      </w: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merecer la salvación?</w:t>
      </w:r>
      <w:bookmarkStart w:id="0" w:name="_GoBack"/>
      <w:bookmarkEnd w:id="0"/>
    </w:p>
    <w:p w:rsidR="0060677E" w:rsidRPr="0060677E" w:rsidRDefault="0060677E" w:rsidP="006067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 </w:t>
      </w:r>
    </w:p>
    <w:p w:rsidR="00736E49" w:rsidRPr="00F95739" w:rsidRDefault="0060677E" w:rsidP="00736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60677E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¿Qué dice Jesús que sucederá con las personas que no perdonan?</w:t>
      </w:r>
    </w:p>
    <w:p w:rsidR="00745A9C" w:rsidRPr="00F95739" w:rsidRDefault="00745A9C" w:rsidP="00736E49"/>
    <w:sectPr w:rsidR="00745A9C" w:rsidRPr="00F957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FA"/>
    <w:rsid w:val="000275F5"/>
    <w:rsid w:val="0008672C"/>
    <w:rsid w:val="00096833"/>
    <w:rsid w:val="00190706"/>
    <w:rsid w:val="001B2D39"/>
    <w:rsid w:val="001C5284"/>
    <w:rsid w:val="001E7CA0"/>
    <w:rsid w:val="00254BC4"/>
    <w:rsid w:val="00256960"/>
    <w:rsid w:val="002B3080"/>
    <w:rsid w:val="002D1E5A"/>
    <w:rsid w:val="002F0D19"/>
    <w:rsid w:val="002F2E57"/>
    <w:rsid w:val="00515BBC"/>
    <w:rsid w:val="005B13F6"/>
    <w:rsid w:val="00605DD2"/>
    <w:rsid w:val="0060677E"/>
    <w:rsid w:val="00736E49"/>
    <w:rsid w:val="00745A9C"/>
    <w:rsid w:val="007B4791"/>
    <w:rsid w:val="0084173E"/>
    <w:rsid w:val="00853BB3"/>
    <w:rsid w:val="008735A0"/>
    <w:rsid w:val="008A0426"/>
    <w:rsid w:val="008F682D"/>
    <w:rsid w:val="00901E7C"/>
    <w:rsid w:val="009815AD"/>
    <w:rsid w:val="00A624AB"/>
    <w:rsid w:val="00AD5071"/>
    <w:rsid w:val="00BE2CEF"/>
    <w:rsid w:val="00D35059"/>
    <w:rsid w:val="00D51086"/>
    <w:rsid w:val="00DD0770"/>
    <w:rsid w:val="00E0128E"/>
    <w:rsid w:val="00E136C5"/>
    <w:rsid w:val="00E4200C"/>
    <w:rsid w:val="00E86C54"/>
    <w:rsid w:val="00ED2EC7"/>
    <w:rsid w:val="00F107A0"/>
    <w:rsid w:val="00F16CFA"/>
    <w:rsid w:val="00F3400A"/>
    <w:rsid w:val="00F9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C34D"/>
  <w15:chartTrackingRefBased/>
  <w15:docId w15:val="{963E2C7F-B988-42F1-BA81-231AE922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82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42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320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111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79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855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63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23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75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33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40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395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0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883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13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054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85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91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64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97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997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4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25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709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0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Machbret</dc:creator>
  <cp:keywords/>
  <dc:description/>
  <cp:lastModifiedBy>Machbret</cp:lastModifiedBy>
  <cp:revision>7</cp:revision>
  <dcterms:created xsi:type="dcterms:W3CDTF">2019-01-11T13:34:00Z</dcterms:created>
  <dcterms:modified xsi:type="dcterms:W3CDTF">2019-01-11T13:50:00Z</dcterms:modified>
</cp:coreProperties>
</file>