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"/var/folders/h0/5hx12j7s4779jd4xt_514qkw0000gn/T/com.microsoft.Word/WebArchiveCopyPasteTempFiles/page117image77272768"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5" name="Рисунок 25" descr="page117image7727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17image7727276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ahoma" w:eastAsia="Times New Roman" w:hAnsi="Tahoma" w:cs="Tahoma"/>
          <w:b/>
          <w:bCs/>
          <w:sz w:val="30"/>
          <w:szCs w:val="30"/>
          <w:lang w:eastAsia="ru-RU"/>
        </w:rPr>
        <w:t xml:space="preserve">Глава 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SegoeUI" w:eastAsia="Times New Roman" w:hAnsi="SegoeUI" w:cs="Times New Roman"/>
          <w:b/>
          <w:bCs/>
          <w:i/>
          <w:iCs/>
          <w:sz w:val="32"/>
          <w:szCs w:val="32"/>
          <w:lang w:eastAsia="ru-RU"/>
        </w:rPr>
        <w:t xml:space="preserve">Spiritus Recreator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Союз с Христом, в который нас вводит Дух, многомерный по своему характеру. Как говорит Павел, быть «во Христе» —значит войти в «новое творение» (2 Кор. 5:17). Старый порядок греха и смерти, век, в котором господствовали плоть и дьявол, отступи</w:t>
      </w:r>
      <w:r w:rsidRPr="00EF7333">
        <w:rPr>
          <w:rFonts w:ascii="Georgia" w:eastAsia="Times New Roman" w:hAnsi="Georgia" w:cs="Times New Roman"/>
          <w:sz w:val="20"/>
          <w:szCs w:val="20"/>
          <w:lang w:eastAsia="ru-RU"/>
        </w:rPr>
        <w:softHyphen/>
        <w:t xml:space="preserve"> ли перед новым порядком новой реальности, созданной воскре</w:t>
      </w:r>
      <w:r w:rsidRPr="00EF7333">
        <w:rPr>
          <w:rFonts w:ascii="Georgia" w:eastAsia="Times New Roman" w:hAnsi="Georgia" w:cs="Times New Roman"/>
          <w:sz w:val="20"/>
          <w:szCs w:val="20"/>
          <w:lang w:eastAsia="ru-RU"/>
        </w:rPr>
        <w:softHyphen/>
        <w:t xml:space="preserve"> сением Христа. Взаимная связь Христа и Его народа в Духе — это реализация того предзнаменования, которое в Ветхом Завете являла связь между Яхве и Его народом, когда евреи вышли из Египта и вошли в землю покоя. Основанная на действиях Мес</w:t>
      </w:r>
      <w:r w:rsidRPr="00EF7333">
        <w:rPr>
          <w:rFonts w:ascii="Georgia" w:eastAsia="Times New Roman" w:hAnsi="Georgia" w:cs="Times New Roman"/>
          <w:sz w:val="20"/>
          <w:szCs w:val="20"/>
          <w:lang w:eastAsia="ru-RU"/>
        </w:rPr>
        <w:softHyphen/>
        <w:t xml:space="preserve"> сии, эта связь реализуется экзистенциально благодаря постоян</w:t>
      </w:r>
      <w:r w:rsidRPr="00EF7333">
        <w:rPr>
          <w:rFonts w:ascii="Georgia" w:eastAsia="Times New Roman" w:hAnsi="Georgia" w:cs="Times New Roman"/>
          <w:sz w:val="20"/>
          <w:szCs w:val="20"/>
          <w:lang w:eastAsia="ru-RU"/>
        </w:rPr>
        <w:softHyphen/>
        <w:t xml:space="preserve"> ному действию Духа, создающему новое человечество.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Поскольку союз с Христом многомерен, он неизбежно рас</w:t>
      </w:r>
      <w:r w:rsidRPr="00EF7333">
        <w:rPr>
          <w:rFonts w:ascii="Georgia" w:eastAsia="Times New Roman" w:hAnsi="Georgia" w:cs="Times New Roman"/>
          <w:sz w:val="20"/>
          <w:szCs w:val="20"/>
          <w:lang w:eastAsia="ru-RU"/>
        </w:rPr>
        <w:softHyphen/>
        <w:t xml:space="preserve"> сматривается в Новом Завете с разных точек зрения. Союз с Христом — это отождествление с Ним в Его смерти, воскресе</w:t>
      </w:r>
      <w:r w:rsidRPr="00EF7333">
        <w:rPr>
          <w:rFonts w:ascii="Georgia" w:eastAsia="Times New Roman" w:hAnsi="Georgia" w:cs="Times New Roman"/>
          <w:sz w:val="20"/>
          <w:szCs w:val="20"/>
          <w:lang w:eastAsia="ru-RU"/>
        </w:rPr>
        <w:softHyphen/>
        <w:t xml:space="preserve"> нии и вознесении. С другой стороны, это и обоюдные действия Бога и человека. Как мы уже убедились, Писание подчеркивает, что его инициатором выступила одна сторона (его задумал Бог). Но по сути он двухсторонний: вторая сторона — это вера. Нити возрождения и веры переплетены. Дух действует в обеих сфе</w:t>
      </w:r>
      <w:r w:rsidRPr="00EF7333">
        <w:rPr>
          <w:rFonts w:ascii="Georgia" w:eastAsia="Times New Roman" w:hAnsi="Georgia" w:cs="Times New Roman"/>
          <w:sz w:val="20"/>
          <w:szCs w:val="20"/>
          <w:lang w:eastAsia="ru-RU"/>
        </w:rPr>
        <w:softHyphen/>
        <w:t xml:space="preserve"> рах. Эти две нити можно анализировать отдельно (более того, их нельзя путать между собой), но на практике разделить их не</w:t>
      </w:r>
      <w:r w:rsidRPr="00EF7333">
        <w:rPr>
          <w:rFonts w:ascii="Georgia" w:eastAsia="Times New Roman" w:hAnsi="Georgia" w:cs="Times New Roman"/>
          <w:sz w:val="20"/>
          <w:szCs w:val="20"/>
          <w:lang w:eastAsia="ru-RU"/>
        </w:rPr>
        <w:softHyphen/>
        <w:t xml:space="preserve"> возможно. Они связаны настолько тесно, что мы не в состоянии определить, где заканчивается монергистское действие Бога и начинается действие верующего. Важно понимать, что из-за та</w:t>
      </w:r>
      <w:r w:rsidRPr="00EF7333">
        <w:rPr>
          <w:rFonts w:ascii="Georgia" w:eastAsia="Times New Roman" w:hAnsi="Georgia" w:cs="Times New Roman"/>
          <w:sz w:val="20"/>
          <w:szCs w:val="20"/>
          <w:lang w:eastAsia="ru-RU"/>
        </w:rPr>
        <w:softHyphen/>
        <w:t xml:space="preserve"> кой неразделимоеTM, и </w:t>
      </w:r>
      <w:r w:rsidRPr="00EF7333">
        <w:rPr>
          <w:rFonts w:ascii="Georgia" w:eastAsia="Times New Roman" w:hAnsi="Georgia" w:cs="Times New Roman"/>
          <w:i/>
          <w:iCs/>
          <w:sz w:val="20"/>
          <w:szCs w:val="20"/>
          <w:lang w:eastAsia="ru-RU"/>
        </w:rPr>
        <w:t xml:space="preserve">возрождение, </w:t>
      </w:r>
      <w:r w:rsidRPr="00EF7333">
        <w:rPr>
          <w:rFonts w:ascii="Georgia" w:eastAsia="Times New Roman" w:hAnsi="Georgia" w:cs="Times New Roman"/>
          <w:sz w:val="20"/>
          <w:szCs w:val="20"/>
          <w:lang w:eastAsia="ru-RU"/>
        </w:rPr>
        <w:t xml:space="preserve">и само </w:t>
      </w:r>
      <w:r w:rsidRPr="00EF7333">
        <w:rPr>
          <w:rFonts w:ascii="Georgia" w:eastAsia="Times New Roman" w:hAnsi="Georgia" w:cs="Times New Roman"/>
          <w:i/>
          <w:iCs/>
          <w:sz w:val="20"/>
          <w:szCs w:val="20"/>
          <w:lang w:eastAsia="ru-RU"/>
        </w:rPr>
        <w:t xml:space="preserve">обращение </w:t>
      </w:r>
      <w:r w:rsidRPr="00EF7333">
        <w:rPr>
          <w:rFonts w:ascii="Georgia" w:eastAsia="Times New Roman" w:hAnsi="Georgia" w:cs="Times New Roman"/>
          <w:sz w:val="20"/>
          <w:szCs w:val="20"/>
          <w:lang w:eastAsia="ru-RU"/>
        </w:rPr>
        <w:t>челове</w:t>
      </w:r>
      <w:r w:rsidRPr="00EF7333">
        <w:rPr>
          <w:rFonts w:ascii="Georgia" w:eastAsia="Times New Roman" w:hAnsi="Georgia" w:cs="Times New Roman"/>
          <w:sz w:val="20"/>
          <w:szCs w:val="20"/>
          <w:lang w:eastAsia="ru-RU"/>
        </w:rPr>
        <w:softHyphen/>
        <w:t xml:space="preserve"> ка в Новом Завете считаются дарами от Бога.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"/var/folders/h0/5hx12j7s4779jd4xt_514qkw0000gn/T/com.microsoft.Word/WebArchiveCopyPasteTempFiles/page118image77443888"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4" name="Рисунок 24" descr="page118image7744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18image7744388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lang w:eastAsia="ru-RU"/>
        </w:rPr>
        <w:t xml:space="preserve">116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ahoma" w:eastAsia="Times New Roman" w:hAnsi="Tahoma" w:cs="Tahoma"/>
          <w:b/>
          <w:bCs/>
          <w:lang w:eastAsia="ru-RU"/>
        </w:rPr>
        <w:lastRenderedPageBreak/>
        <w:t xml:space="preserve">Возрождение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Союз с Христом становится реальностью нашей жизни тогда, когда Дух начинает оказывать на нашу жизнь обновля</w:t>
      </w:r>
      <w:r w:rsidRPr="00EF7333">
        <w:rPr>
          <w:rFonts w:ascii="Georgia" w:eastAsia="Times New Roman" w:hAnsi="Georgia" w:cs="Times New Roman"/>
          <w:sz w:val="20"/>
          <w:szCs w:val="20"/>
          <w:lang w:eastAsia="ru-RU"/>
        </w:rPr>
        <w:softHyphen/>
        <w:t xml:space="preserve"> ющее влияние, при помощи которого преобразует нас в образ Христа. Этот преобразовательный процесс завершится в кон</w:t>
      </w:r>
      <w:r w:rsidRPr="00EF7333">
        <w:rPr>
          <w:rFonts w:ascii="Georgia" w:eastAsia="Times New Roman" w:hAnsi="Georgia" w:cs="Times New Roman"/>
          <w:sz w:val="20"/>
          <w:szCs w:val="20"/>
          <w:lang w:eastAsia="ru-RU"/>
        </w:rPr>
        <w:softHyphen/>
        <w:t xml:space="preserve"> це времен. Именно в такой форме исполняется древнее обе</w:t>
      </w:r>
      <w:r w:rsidRPr="00EF7333">
        <w:rPr>
          <w:rFonts w:ascii="Georgia" w:eastAsia="Times New Roman" w:hAnsi="Georgia" w:cs="Times New Roman"/>
          <w:sz w:val="20"/>
          <w:szCs w:val="20"/>
          <w:lang w:eastAsia="ru-RU"/>
        </w:rPr>
        <w:softHyphen/>
        <w:t xml:space="preserve"> щание Бога о том, что Он дарует Своему народу новое сердце и новый дух, когда Дух станет жить в них, и это приведет к новому образу жизни (Иез. 36:24-27).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 Новом Завете этот переход символизировал обряд креще</w:t>
      </w:r>
      <w:r w:rsidRPr="00EF7333">
        <w:rPr>
          <w:rFonts w:ascii="Georgia" w:eastAsia="Times New Roman" w:hAnsi="Georgia" w:cs="Times New Roman"/>
          <w:sz w:val="20"/>
          <w:szCs w:val="20"/>
          <w:lang w:eastAsia="ru-RU"/>
        </w:rPr>
        <w:softHyphen/>
        <w:t xml:space="preserve"> ния. Ко времени Иустина Мученика и Иринея в конце второго века возрождение стало так тесно ассоциироваться с символи</w:t>
      </w:r>
      <w:r w:rsidRPr="00EF7333">
        <w:rPr>
          <w:rFonts w:ascii="Georgia" w:eastAsia="Times New Roman" w:hAnsi="Georgia" w:cs="Times New Roman"/>
          <w:sz w:val="20"/>
          <w:szCs w:val="20"/>
          <w:lang w:eastAsia="ru-RU"/>
        </w:rPr>
        <w:softHyphen/>
        <w:t xml:space="preserve"> зирующим его крещением, что они стали рассматриваться как одно событие. Различие между ними было настолько трудно уловить, что знак стал считаться </w:t>
      </w:r>
      <w:r w:rsidRPr="00EF7333">
        <w:rPr>
          <w:rFonts w:ascii="Georgia" w:eastAsia="Times New Roman" w:hAnsi="Georgia" w:cs="Times New Roman"/>
          <w:i/>
          <w:iCs/>
          <w:sz w:val="20"/>
          <w:szCs w:val="20"/>
          <w:lang w:eastAsia="ru-RU"/>
        </w:rPr>
        <w:t xml:space="preserve">sine qua поп, </w:t>
      </w:r>
      <w:r w:rsidRPr="00EF7333">
        <w:rPr>
          <w:rFonts w:ascii="Georgia" w:eastAsia="Times New Roman" w:hAnsi="Georgia" w:cs="Times New Roman"/>
          <w:sz w:val="20"/>
          <w:szCs w:val="20"/>
          <w:lang w:eastAsia="ru-RU"/>
        </w:rPr>
        <w:t>необходимым ус</w:t>
      </w:r>
      <w:r w:rsidRPr="00EF7333">
        <w:rPr>
          <w:rFonts w:ascii="Georgia" w:eastAsia="Times New Roman" w:hAnsi="Georgia" w:cs="Times New Roman"/>
          <w:sz w:val="20"/>
          <w:szCs w:val="20"/>
          <w:lang w:eastAsia="ru-RU"/>
        </w:rPr>
        <w:softHyphen/>
        <w:t xml:space="preserve"> ловием, существования означаемого. В церковном богословии начало господствовать сакраментальное понимание возрожде</w:t>
      </w:r>
      <w:r w:rsidRPr="00EF7333">
        <w:rPr>
          <w:rFonts w:ascii="Georgia" w:eastAsia="Times New Roman" w:hAnsi="Georgia" w:cs="Times New Roman"/>
          <w:sz w:val="20"/>
          <w:szCs w:val="20"/>
          <w:lang w:eastAsia="ru-RU"/>
        </w:rPr>
        <w:softHyphen/>
        <w:t xml:space="preserve"> ния. Даже для Августина, которого реформаторы считали вели</w:t>
      </w:r>
      <w:r w:rsidRPr="00EF7333">
        <w:rPr>
          <w:rFonts w:ascii="Georgia" w:eastAsia="Times New Roman" w:hAnsi="Georgia" w:cs="Times New Roman"/>
          <w:sz w:val="20"/>
          <w:szCs w:val="20"/>
          <w:lang w:eastAsia="ru-RU"/>
        </w:rPr>
        <w:softHyphen/>
        <w:t xml:space="preserve"> ким богословом благодати, идея о возрождении без крещения была немыслимой. Поэтому учение о </w:t>
      </w:r>
      <w:r w:rsidRPr="00EF7333">
        <w:rPr>
          <w:rFonts w:ascii="Georgia" w:eastAsia="Times New Roman" w:hAnsi="Georgia" w:cs="Times New Roman"/>
          <w:i/>
          <w:iCs/>
          <w:sz w:val="20"/>
          <w:szCs w:val="20"/>
          <w:lang w:eastAsia="ru-RU"/>
        </w:rPr>
        <w:t xml:space="preserve">limbus infantum, </w:t>
      </w:r>
      <w:r w:rsidRPr="00EF7333">
        <w:rPr>
          <w:rFonts w:ascii="Georgia" w:eastAsia="Times New Roman" w:hAnsi="Georgia" w:cs="Times New Roman"/>
          <w:sz w:val="20"/>
          <w:szCs w:val="20"/>
          <w:lang w:eastAsia="ru-RU"/>
        </w:rPr>
        <w:t>чистили</w:t>
      </w:r>
      <w:r w:rsidRPr="00EF7333">
        <w:rPr>
          <w:rFonts w:ascii="Georgia" w:eastAsia="Times New Roman" w:hAnsi="Georgia" w:cs="Times New Roman"/>
          <w:sz w:val="20"/>
          <w:szCs w:val="20"/>
          <w:lang w:eastAsia="ru-RU"/>
        </w:rPr>
        <w:softHyphen/>
        <w:t xml:space="preserve"> ще для младенцев, умерших без крещения, была так необходи</w:t>
      </w:r>
      <w:r w:rsidRPr="00EF7333">
        <w:rPr>
          <w:rFonts w:ascii="Georgia" w:eastAsia="Times New Roman" w:hAnsi="Georgia" w:cs="Times New Roman"/>
          <w:sz w:val="20"/>
          <w:szCs w:val="20"/>
          <w:lang w:eastAsia="ru-RU"/>
        </w:rPr>
        <w:softHyphen/>
        <w:t xml:space="preserve"> мо для догматики средневековой церкви.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Хотя все основные мыслители Реформации признавали не</w:t>
      </w:r>
      <w:r w:rsidRPr="00EF7333">
        <w:rPr>
          <w:rFonts w:ascii="Georgia" w:eastAsia="Times New Roman" w:hAnsi="Georgia" w:cs="Times New Roman"/>
          <w:sz w:val="20"/>
          <w:szCs w:val="20"/>
          <w:lang w:eastAsia="ru-RU"/>
        </w:rPr>
        <w:softHyphen/>
        <w:t xml:space="preserve"> обходимость крещения как символа возрождения, они подчер</w:t>
      </w:r>
      <w:r w:rsidRPr="00EF7333">
        <w:rPr>
          <w:rFonts w:ascii="Georgia" w:eastAsia="Times New Roman" w:hAnsi="Georgia" w:cs="Times New Roman"/>
          <w:sz w:val="20"/>
          <w:szCs w:val="20"/>
          <w:lang w:eastAsia="ru-RU"/>
        </w:rPr>
        <w:softHyphen/>
        <w:t xml:space="preserve"> кивали, что возрождение и крещение тождественны только в обрядовом смысле, а по сути отличаются. Нельзя путать знак и означаемое, полагая, будто благодать, на которую знак указыва</w:t>
      </w:r>
      <w:r w:rsidRPr="00EF7333">
        <w:rPr>
          <w:rFonts w:ascii="Georgia" w:eastAsia="Times New Roman" w:hAnsi="Georgia" w:cs="Times New Roman"/>
          <w:sz w:val="20"/>
          <w:szCs w:val="20"/>
          <w:lang w:eastAsia="ru-RU"/>
        </w:rPr>
        <w:softHyphen/>
        <w:t xml:space="preserve"> ет, содержится в самом знаке.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 частности, Кальвин использует термин «возрождение» для обозначения обновления, которое Дух осуществляет на протяжении всей жизни верующего. Термины «обращение» и «покаяние» описывают то же самое явление, только с другой точки зрения87. Позднее многие богословы семнадцатого века стали считать, что «действенный призыв» и «возрождение» — это синонимы. Только с дальнейшим развитием евангельского богословия это понятие приобрело более узкий и специфиче</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87 Удивительно, что одна из глав «Наставления» (III.3) названа «О наше возрождении верой и покаянии». Если бы такое написал анонимный автор, то</w:t>
      </w:r>
      <w:r w:rsidRPr="00EF7333">
        <w:rPr>
          <w:rFonts w:ascii="TimesNewRomanPS" w:eastAsia="Times New Roman" w:hAnsi="TimesNewRomanPS" w:cs="Times New Roman"/>
          <w:b/>
          <w:bCs/>
          <w:sz w:val="16"/>
          <w:szCs w:val="16"/>
          <w:lang w:eastAsia="ru-RU"/>
        </w:rPr>
        <w:br/>
        <w:t xml:space="preserve">его бы тут же сочли арминианином!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"/var/folders/h0/5hx12j7s4779jd4xt_514qkw0000gn/T/com.microsoft.Word/WebArchiveCopyPasteTempFiles/page119image76817968"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3" name="Рисунок 23" descr="page119image7681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19image768179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6.</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117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ский смысл: возрождение стало считаться началом новой жиз</w:t>
      </w:r>
      <w:r w:rsidRPr="00EF7333">
        <w:rPr>
          <w:rFonts w:ascii="Georgia" w:eastAsia="Times New Roman" w:hAnsi="Georgia" w:cs="Times New Roman"/>
          <w:sz w:val="20"/>
          <w:szCs w:val="20"/>
          <w:lang w:eastAsia="ru-RU"/>
        </w:rPr>
        <w:softHyphen/>
        <w:t xml:space="preserve"> ни, началом, которое инициируется всевластным и тайным действием Бога88. Такой подход подчеркнул, что именно Божь</w:t>
      </w:r>
      <w:r w:rsidRPr="00EF7333">
        <w:rPr>
          <w:rFonts w:ascii="Georgia" w:eastAsia="Times New Roman" w:hAnsi="Georgia" w:cs="Times New Roman"/>
          <w:sz w:val="20"/>
          <w:szCs w:val="20"/>
          <w:lang w:eastAsia="ru-RU"/>
        </w:rPr>
        <w:softHyphen/>
        <w:t xml:space="preserve"> ей силой дается новая жизнь, но с течением времени понятие возрождения выпало из данного богословского контекста, ста</w:t>
      </w:r>
      <w:r w:rsidRPr="00EF7333">
        <w:rPr>
          <w:rFonts w:ascii="Georgia" w:eastAsia="Times New Roman" w:hAnsi="Georgia" w:cs="Times New Roman"/>
          <w:sz w:val="20"/>
          <w:szCs w:val="20"/>
          <w:lang w:eastAsia="ru-RU"/>
        </w:rPr>
        <w:softHyphen/>
        <w:t xml:space="preserve"> ло слишком субъективизированным и психологизированным, а выражение «рождение свыше» потеряло связь со смыслом библейского текста.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Но что же имеют в виду авторы Нового Завета, когда го</w:t>
      </w:r>
      <w:r w:rsidRPr="00EF7333">
        <w:rPr>
          <w:rFonts w:ascii="Georgia" w:eastAsia="Times New Roman" w:hAnsi="Georgia" w:cs="Times New Roman"/>
          <w:sz w:val="20"/>
          <w:szCs w:val="20"/>
          <w:lang w:eastAsia="ru-RU"/>
        </w:rPr>
        <w:softHyphen/>
        <w:t xml:space="preserve"> ворят о возрождении? Возрождение заняло настолько важное место в сотериологии евангельского движения, что «второе рождение» стало считаться определяющей характеристикой истинного христианина. Однако новозаветный термин </w:t>
      </w:r>
      <w:r w:rsidRPr="00EF7333">
        <w:rPr>
          <w:rFonts w:ascii="Georgia" w:eastAsia="Times New Roman" w:hAnsi="Georgia" w:cs="Times New Roman"/>
          <w:i/>
          <w:iCs/>
          <w:sz w:val="20"/>
          <w:szCs w:val="20"/>
          <w:lang w:eastAsia="ru-RU"/>
        </w:rPr>
        <w:t xml:space="preserve">палин- генесия (палии, </w:t>
      </w:r>
      <w:r w:rsidRPr="00EF7333">
        <w:rPr>
          <w:rFonts w:ascii="Georgia" w:eastAsia="Times New Roman" w:hAnsi="Georgia" w:cs="Times New Roman"/>
          <w:sz w:val="20"/>
          <w:szCs w:val="20"/>
          <w:lang w:eastAsia="ru-RU"/>
        </w:rPr>
        <w:t xml:space="preserve">‘снова’; </w:t>
      </w:r>
      <w:r w:rsidRPr="00EF7333">
        <w:rPr>
          <w:rFonts w:ascii="Georgia" w:eastAsia="Times New Roman" w:hAnsi="Georgia" w:cs="Times New Roman"/>
          <w:i/>
          <w:iCs/>
          <w:sz w:val="20"/>
          <w:szCs w:val="20"/>
          <w:lang w:eastAsia="ru-RU"/>
        </w:rPr>
        <w:t xml:space="preserve">генесис, </w:t>
      </w:r>
      <w:r w:rsidRPr="00EF7333">
        <w:rPr>
          <w:rFonts w:ascii="Georgia" w:eastAsia="Times New Roman" w:hAnsi="Georgia" w:cs="Times New Roman"/>
          <w:sz w:val="20"/>
          <w:szCs w:val="20"/>
          <w:lang w:eastAsia="ru-RU"/>
        </w:rPr>
        <w:t>‘начало’), обозначающий воз</w:t>
      </w:r>
      <w:r w:rsidRPr="00EF7333">
        <w:rPr>
          <w:rFonts w:ascii="Georgia" w:eastAsia="Times New Roman" w:hAnsi="Georgia" w:cs="Times New Roman"/>
          <w:sz w:val="20"/>
          <w:szCs w:val="20"/>
          <w:lang w:eastAsia="ru-RU"/>
        </w:rPr>
        <w:softHyphen/>
        <w:t xml:space="preserve"> рождение, встречается в Новом Завете только дважды. В Мтф. 19:28 он обозначает «обновление всего», окончательное пере</w:t>
      </w:r>
      <w:r w:rsidRPr="00EF7333">
        <w:rPr>
          <w:rFonts w:ascii="Georgia" w:eastAsia="Times New Roman" w:hAnsi="Georgia" w:cs="Times New Roman"/>
          <w:sz w:val="20"/>
          <w:szCs w:val="20"/>
          <w:lang w:eastAsia="ru-RU"/>
        </w:rPr>
        <w:softHyphen/>
        <w:t xml:space="preserve"> рождение вселенной, но не в том смысле, который вкладывали в него стоики, </w:t>
      </w:r>
      <w:r w:rsidRPr="00EF7333">
        <w:rPr>
          <w:rFonts w:ascii="Georgia" w:eastAsia="Times New Roman" w:hAnsi="Georgia" w:cs="Times New Roman"/>
          <w:sz w:val="20"/>
          <w:szCs w:val="20"/>
          <w:lang w:eastAsia="ru-RU"/>
        </w:rPr>
        <w:lastRenderedPageBreak/>
        <w:t>считавшие, что мир перерождается периодиче</w:t>
      </w:r>
      <w:r w:rsidRPr="00EF7333">
        <w:rPr>
          <w:rFonts w:ascii="Georgia" w:eastAsia="Times New Roman" w:hAnsi="Georgia" w:cs="Times New Roman"/>
          <w:sz w:val="20"/>
          <w:szCs w:val="20"/>
          <w:lang w:eastAsia="ru-RU"/>
        </w:rPr>
        <w:softHyphen/>
        <w:t xml:space="preserve"> ски. В Евангелии от Матфея </w:t>
      </w:r>
      <w:r w:rsidRPr="00EF7333">
        <w:rPr>
          <w:rFonts w:ascii="Georgia" w:eastAsia="Times New Roman" w:hAnsi="Georgia" w:cs="Times New Roman"/>
          <w:i/>
          <w:iCs/>
          <w:sz w:val="20"/>
          <w:szCs w:val="20"/>
          <w:lang w:eastAsia="ru-RU"/>
        </w:rPr>
        <w:t xml:space="preserve">палингенесия — </w:t>
      </w:r>
      <w:r w:rsidRPr="00EF7333">
        <w:rPr>
          <w:rFonts w:ascii="Georgia" w:eastAsia="Times New Roman" w:hAnsi="Georgia" w:cs="Times New Roman"/>
          <w:sz w:val="20"/>
          <w:szCs w:val="20"/>
          <w:lang w:eastAsia="ru-RU"/>
        </w:rPr>
        <w:t>это окончательное воскресение, совершившееся усыновление Божьих детей, иску</w:t>
      </w:r>
      <w:r w:rsidRPr="00EF7333">
        <w:rPr>
          <w:rFonts w:ascii="Georgia" w:eastAsia="Times New Roman" w:hAnsi="Georgia" w:cs="Times New Roman"/>
          <w:sz w:val="20"/>
          <w:szCs w:val="20"/>
          <w:lang w:eastAsia="ru-RU"/>
        </w:rPr>
        <w:softHyphen/>
        <w:t xml:space="preserve"> пление их физического тела и всего стенающего творения (Рим. 8:19 и далее), а также создание нового неба и новой земли, на которых обитает праведность (2 Пет. 3:13). Матфей пишет о возрождении всей вселенной.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Второй раз слово </w:t>
      </w:r>
      <w:r w:rsidRPr="00EF7333">
        <w:rPr>
          <w:rFonts w:ascii="Georgia" w:eastAsia="Times New Roman" w:hAnsi="Georgia" w:cs="Times New Roman"/>
          <w:i/>
          <w:iCs/>
          <w:sz w:val="20"/>
          <w:szCs w:val="20"/>
          <w:lang w:eastAsia="ru-RU"/>
        </w:rPr>
        <w:t xml:space="preserve">палингенесия </w:t>
      </w:r>
      <w:r w:rsidRPr="00EF7333">
        <w:rPr>
          <w:rFonts w:ascii="Georgia" w:eastAsia="Times New Roman" w:hAnsi="Georgia" w:cs="Times New Roman"/>
          <w:sz w:val="20"/>
          <w:szCs w:val="20"/>
          <w:lang w:eastAsia="ru-RU"/>
        </w:rPr>
        <w:t xml:space="preserve">употребляется в Тит. 3:5: Павел говорит об омовении возрождения </w:t>
      </w:r>
      <w:r w:rsidRPr="00EF7333">
        <w:rPr>
          <w:rFonts w:ascii="Georgia" w:eastAsia="Times New Roman" w:hAnsi="Georgia" w:cs="Times New Roman"/>
          <w:i/>
          <w:iCs/>
          <w:sz w:val="20"/>
          <w:szCs w:val="20"/>
          <w:lang w:eastAsia="ru-RU"/>
        </w:rPr>
        <w:t xml:space="preserve">(палингенесия) </w:t>
      </w:r>
      <w:r w:rsidRPr="00EF7333">
        <w:rPr>
          <w:rFonts w:ascii="Georgia" w:eastAsia="Times New Roman" w:hAnsi="Georgia" w:cs="Times New Roman"/>
          <w:sz w:val="20"/>
          <w:szCs w:val="20"/>
          <w:lang w:eastAsia="ru-RU"/>
        </w:rPr>
        <w:t xml:space="preserve">и обновления Святым Духом. Что именно означает выражение «омовение возрождения» однозначно утверждать сложно. Как связаны омовение и возрождение? Омовение </w:t>
      </w:r>
      <w:r w:rsidRPr="00EF7333">
        <w:rPr>
          <w:rFonts w:ascii="Georgia" w:eastAsia="Times New Roman" w:hAnsi="Georgia" w:cs="Times New Roman"/>
          <w:i/>
          <w:iCs/>
          <w:sz w:val="20"/>
          <w:szCs w:val="20"/>
          <w:lang w:eastAsia="ru-RU"/>
        </w:rPr>
        <w:t xml:space="preserve">заключается </w:t>
      </w:r>
      <w:r w:rsidRPr="00EF7333">
        <w:rPr>
          <w:rFonts w:ascii="Georgia" w:eastAsia="Times New Roman" w:hAnsi="Georgia" w:cs="Times New Roman"/>
          <w:sz w:val="20"/>
          <w:szCs w:val="20"/>
          <w:lang w:eastAsia="ru-RU"/>
        </w:rPr>
        <w:t xml:space="preserve">в возрождении, </w:t>
      </w:r>
      <w:r w:rsidRPr="00EF7333">
        <w:rPr>
          <w:rFonts w:ascii="Georgia" w:eastAsia="Times New Roman" w:hAnsi="Georgia" w:cs="Times New Roman"/>
          <w:i/>
          <w:iCs/>
          <w:sz w:val="20"/>
          <w:szCs w:val="20"/>
          <w:lang w:eastAsia="ru-RU"/>
        </w:rPr>
        <w:t xml:space="preserve">приводит </w:t>
      </w:r>
      <w:r w:rsidRPr="00EF7333">
        <w:rPr>
          <w:rFonts w:ascii="Georgia" w:eastAsia="Times New Roman" w:hAnsi="Georgia" w:cs="Times New Roman"/>
          <w:sz w:val="20"/>
          <w:szCs w:val="20"/>
          <w:lang w:eastAsia="ru-RU"/>
        </w:rPr>
        <w:t xml:space="preserve">к возрождению или же </w:t>
      </w:r>
      <w:r w:rsidRPr="00EF7333">
        <w:rPr>
          <w:rFonts w:ascii="Georgia" w:eastAsia="Times New Roman" w:hAnsi="Georgia" w:cs="Times New Roman"/>
          <w:i/>
          <w:iCs/>
          <w:sz w:val="20"/>
          <w:szCs w:val="20"/>
          <w:lang w:eastAsia="ru-RU"/>
        </w:rPr>
        <w:t>символизиру</w:t>
      </w:r>
      <w:r w:rsidRPr="00EF7333">
        <w:rPr>
          <w:rFonts w:ascii="Georgia" w:eastAsia="Times New Roman" w:hAnsi="Georgia" w:cs="Times New Roman"/>
          <w:i/>
          <w:iCs/>
          <w:sz w:val="20"/>
          <w:szCs w:val="20"/>
          <w:lang w:eastAsia="ru-RU"/>
        </w:rPr>
        <w:softHyphen/>
        <w:t xml:space="preserve"> ет </w:t>
      </w:r>
      <w:r w:rsidRPr="00EF7333">
        <w:rPr>
          <w:rFonts w:ascii="Georgia" w:eastAsia="Times New Roman" w:hAnsi="Georgia" w:cs="Times New Roman"/>
          <w:sz w:val="20"/>
          <w:szCs w:val="20"/>
          <w:lang w:eastAsia="ru-RU"/>
        </w:rPr>
        <w:t xml:space="preserve">новое рождение (в крещении)? Имеет ли Павел в виду два явления (омовение и обновление) или он использует гендиадис, называя одно явление двумя разными словами?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Скорее всего, он называет одно явление двумя разными словами. Если это так, значит, между возрождением отдельного человека и наступлением нового века существует удивительная связь, поскольку Павел употребляет слово «обновление» </w:t>
      </w:r>
      <w:r w:rsidRPr="00EF7333">
        <w:rPr>
          <w:rFonts w:ascii="Georgia" w:eastAsia="Times New Roman" w:hAnsi="Georgia" w:cs="Times New Roman"/>
          <w:i/>
          <w:iCs/>
          <w:sz w:val="20"/>
          <w:szCs w:val="20"/>
          <w:lang w:eastAsia="ru-RU"/>
        </w:rPr>
        <w:t xml:space="preserve">(ана-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88 Так например, Н. Witsius, </w:t>
      </w:r>
      <w:r w:rsidRPr="00EF7333">
        <w:rPr>
          <w:rFonts w:ascii="TimesNewRomanPS" w:eastAsia="Times New Roman" w:hAnsi="TimesNewRomanPS" w:cs="Times New Roman"/>
          <w:b/>
          <w:bCs/>
          <w:i/>
          <w:iCs/>
          <w:sz w:val="18"/>
          <w:szCs w:val="18"/>
          <w:lang w:eastAsia="ru-RU"/>
        </w:rPr>
        <w:t xml:space="preserve">The Economy of the Covenants </w:t>
      </w:r>
      <w:r w:rsidRPr="00EF7333">
        <w:rPr>
          <w:rFonts w:ascii="TimesNewRomanPS" w:eastAsia="Times New Roman" w:hAnsi="TimesNewRomanPS" w:cs="Times New Roman"/>
          <w:b/>
          <w:bCs/>
          <w:sz w:val="16"/>
          <w:szCs w:val="16"/>
          <w:lang w:eastAsia="ru-RU"/>
        </w:rPr>
        <w:t xml:space="preserve">(1677), tr. Crookshank (London, 1822; repr. San Diego, CA: den Dulk Foundation, 1990), vol.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 pp.359-361.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"/var/folders/h0/5hx12j7s4779jd4xt_514qkw0000gn/T/com.microsoft.Word/WebArchiveCopyPasteTempFiles/page120image76914608"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2" name="Рисунок 22" descr="page120image7691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20image769146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1 1 8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i/>
          <w:iCs/>
          <w:sz w:val="20"/>
          <w:szCs w:val="20"/>
          <w:lang w:eastAsia="ru-RU"/>
        </w:rPr>
        <w:t xml:space="preserve">кайносис, </w:t>
      </w:r>
      <w:r w:rsidRPr="00EF7333">
        <w:rPr>
          <w:rFonts w:ascii="Georgia" w:eastAsia="Times New Roman" w:hAnsi="Georgia" w:cs="Times New Roman"/>
          <w:sz w:val="20"/>
          <w:szCs w:val="20"/>
          <w:lang w:eastAsia="ru-RU"/>
        </w:rPr>
        <w:t>Рим. 12:2) только еще один раз, когда пишет о раз</w:t>
      </w:r>
      <w:r w:rsidRPr="00EF7333">
        <w:rPr>
          <w:rFonts w:ascii="Georgia" w:eastAsia="Times New Roman" w:hAnsi="Georgia" w:cs="Times New Roman"/>
          <w:sz w:val="20"/>
          <w:szCs w:val="20"/>
          <w:lang w:eastAsia="ru-RU"/>
        </w:rPr>
        <w:softHyphen/>
        <w:t xml:space="preserve"> нице между нынешним миром и миром грядущим. Более того, Герман Ридцербос полагает, что, говоря об излиянии Святого Духа в этом контексте, Павел использует «стандартную эсха</w:t>
      </w:r>
      <w:r w:rsidRPr="00EF7333">
        <w:rPr>
          <w:rFonts w:ascii="Georgia" w:eastAsia="Times New Roman" w:hAnsi="Georgia" w:cs="Times New Roman"/>
          <w:sz w:val="20"/>
          <w:szCs w:val="20"/>
          <w:lang w:eastAsia="ru-RU"/>
        </w:rPr>
        <w:softHyphen/>
        <w:t xml:space="preserve"> тологическую терминологию»89. Значит, Павел рассматривает возрождение в более широком контексте — как участие в об</w:t>
      </w:r>
      <w:r w:rsidRPr="00EF7333">
        <w:rPr>
          <w:rFonts w:ascii="Georgia" w:eastAsia="Times New Roman" w:hAnsi="Georgia" w:cs="Times New Roman"/>
          <w:sz w:val="20"/>
          <w:szCs w:val="20"/>
          <w:lang w:eastAsia="ru-RU"/>
        </w:rPr>
        <w:softHyphen/>
        <w:t xml:space="preserve"> новлении-воскресении, которое Дух начал в Христе. Поэтому обновление, которое происходит в возрождении (и которое сим</w:t>
      </w:r>
      <w:r w:rsidRPr="00EF7333">
        <w:rPr>
          <w:rFonts w:ascii="Georgia" w:eastAsia="Times New Roman" w:hAnsi="Georgia" w:cs="Times New Roman"/>
          <w:sz w:val="20"/>
          <w:szCs w:val="20"/>
          <w:lang w:eastAsia="ru-RU"/>
        </w:rPr>
        <w:softHyphen/>
        <w:t xml:space="preserve"> волизирует крещение), это не просто перемена внутри челове</w:t>
      </w:r>
      <w:r w:rsidRPr="00EF7333">
        <w:rPr>
          <w:rFonts w:ascii="Georgia" w:eastAsia="Times New Roman" w:hAnsi="Georgia" w:cs="Times New Roman"/>
          <w:sz w:val="20"/>
          <w:szCs w:val="20"/>
          <w:lang w:eastAsia="ru-RU"/>
        </w:rPr>
        <w:softHyphen/>
        <w:t xml:space="preserve"> ка. Это вторжение нового порядка в нынешний порядок вещей. Таким образом, слово </w:t>
      </w:r>
      <w:r w:rsidRPr="00EF7333">
        <w:rPr>
          <w:rFonts w:ascii="Georgia" w:eastAsia="Times New Roman" w:hAnsi="Georgia" w:cs="Times New Roman"/>
          <w:i/>
          <w:iCs/>
          <w:sz w:val="20"/>
          <w:szCs w:val="20"/>
          <w:lang w:eastAsia="ru-RU"/>
        </w:rPr>
        <w:t xml:space="preserve">палингенесия </w:t>
      </w:r>
      <w:r w:rsidRPr="00EF7333">
        <w:rPr>
          <w:rFonts w:ascii="Georgia" w:eastAsia="Times New Roman" w:hAnsi="Georgia" w:cs="Times New Roman"/>
          <w:sz w:val="20"/>
          <w:szCs w:val="20"/>
          <w:lang w:eastAsia="ru-RU"/>
        </w:rPr>
        <w:t>(‘возрождение’) и одноко</w:t>
      </w:r>
      <w:r w:rsidRPr="00EF7333">
        <w:rPr>
          <w:rFonts w:ascii="Georgia" w:eastAsia="Times New Roman" w:hAnsi="Georgia" w:cs="Times New Roman"/>
          <w:sz w:val="20"/>
          <w:szCs w:val="20"/>
          <w:lang w:eastAsia="ru-RU"/>
        </w:rPr>
        <w:softHyphen/>
        <w:t xml:space="preserve"> ренные с ним слова (</w:t>
      </w:r>
      <w:r w:rsidRPr="00EF7333">
        <w:rPr>
          <w:rFonts w:ascii="Georgia" w:eastAsia="Times New Roman" w:hAnsi="Georgia" w:cs="Times New Roman"/>
          <w:i/>
          <w:iCs/>
          <w:sz w:val="20"/>
          <w:szCs w:val="20"/>
          <w:lang w:eastAsia="ru-RU"/>
        </w:rPr>
        <w:t>анагеннао</w:t>
      </w:r>
      <w:r w:rsidRPr="00EF7333">
        <w:rPr>
          <w:rFonts w:ascii="Georgia" w:eastAsia="Times New Roman" w:hAnsi="Georgia" w:cs="Times New Roman"/>
          <w:sz w:val="20"/>
          <w:szCs w:val="20"/>
          <w:lang w:eastAsia="ru-RU"/>
        </w:rPr>
        <w:t xml:space="preserve">; </w:t>
      </w:r>
      <w:r w:rsidRPr="00EF7333">
        <w:rPr>
          <w:rFonts w:ascii="Georgia" w:eastAsia="Times New Roman" w:hAnsi="Georgia" w:cs="Times New Roman"/>
          <w:i/>
          <w:iCs/>
          <w:sz w:val="20"/>
          <w:szCs w:val="20"/>
          <w:lang w:eastAsia="ru-RU"/>
        </w:rPr>
        <w:t>геннетхэнай анотхэн</w:t>
      </w:r>
      <w:r w:rsidRPr="00EF7333">
        <w:rPr>
          <w:rFonts w:ascii="Georgia" w:eastAsia="Times New Roman" w:hAnsi="Georgia" w:cs="Times New Roman"/>
          <w:sz w:val="20"/>
          <w:szCs w:val="20"/>
          <w:lang w:eastAsia="ru-RU"/>
        </w:rPr>
        <w:t>) озна</w:t>
      </w:r>
      <w:r w:rsidRPr="00EF7333">
        <w:rPr>
          <w:rFonts w:ascii="Georgia" w:eastAsia="Times New Roman" w:hAnsi="Georgia" w:cs="Times New Roman"/>
          <w:sz w:val="20"/>
          <w:szCs w:val="20"/>
          <w:lang w:eastAsia="ru-RU"/>
        </w:rPr>
        <w:softHyphen/>
        <w:t xml:space="preserve"> чали не просто феномен духовной перемены изнутри, снизу, а преобразование извне, свыше, произошедшее благодаря прича</w:t>
      </w:r>
      <w:r w:rsidRPr="00EF7333">
        <w:rPr>
          <w:rFonts w:ascii="Georgia" w:eastAsia="Times New Roman" w:hAnsi="Georgia" w:cs="Times New Roman"/>
          <w:sz w:val="20"/>
          <w:szCs w:val="20"/>
          <w:lang w:eastAsia="ru-RU"/>
        </w:rPr>
        <w:softHyphen/>
        <w:t xml:space="preserve"> щению силам новой эпохи, а конкретнее, благодаря общению с воскресшим Христом как вторым человеком, первым плодом, эсхатологическим Адамом (го </w:t>
      </w:r>
      <w:r w:rsidRPr="00EF7333">
        <w:rPr>
          <w:rFonts w:ascii="Georgia" w:eastAsia="Times New Roman" w:hAnsi="Georgia" w:cs="Times New Roman"/>
          <w:i/>
          <w:iCs/>
          <w:sz w:val="20"/>
          <w:szCs w:val="20"/>
          <w:lang w:eastAsia="ru-RU"/>
        </w:rPr>
        <w:lastRenderedPageBreak/>
        <w:t xml:space="preserve">эсхатос Адам, </w:t>
      </w:r>
      <w:r w:rsidRPr="00EF7333">
        <w:rPr>
          <w:rFonts w:ascii="Georgia" w:eastAsia="Times New Roman" w:hAnsi="Georgia" w:cs="Times New Roman"/>
          <w:sz w:val="20"/>
          <w:szCs w:val="20"/>
          <w:lang w:eastAsia="ru-RU"/>
        </w:rPr>
        <w:t xml:space="preserve">1 Кор. 15*45) через Духа. Об этом как-то позабыли со времен апостольской церкви, теперь пришло время исправить ситуацию.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Новое творение </w:t>
      </w:r>
      <w:r w:rsidRPr="00EF7333">
        <w:rPr>
          <w:rFonts w:ascii="Georgia" w:eastAsia="Times New Roman" w:hAnsi="Georgia" w:cs="Times New Roman"/>
          <w:sz w:val="8"/>
          <w:szCs w:val="8"/>
          <w:lang w:eastAsia="ru-RU"/>
        </w:rPr>
        <w:t xml:space="preserve">— </w:t>
      </w:r>
      <w:r w:rsidRPr="00EF7333">
        <w:rPr>
          <w:rFonts w:ascii="Georgia" w:eastAsia="Times New Roman" w:hAnsi="Georgia" w:cs="Times New Roman"/>
          <w:b/>
          <w:bCs/>
          <w:i/>
          <w:iCs/>
          <w:sz w:val="20"/>
          <w:szCs w:val="20"/>
          <w:lang w:eastAsia="ru-RU"/>
        </w:rPr>
        <w:t xml:space="preserve">новая жизнь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Хотя в Новом Завете термин «возрождение» непосред</w:t>
      </w:r>
      <w:r w:rsidRPr="00EF7333">
        <w:rPr>
          <w:rFonts w:ascii="Georgia" w:eastAsia="Times New Roman" w:hAnsi="Georgia" w:cs="Times New Roman"/>
          <w:sz w:val="20"/>
          <w:szCs w:val="20"/>
          <w:lang w:eastAsia="ru-RU"/>
        </w:rPr>
        <w:softHyphen/>
        <w:t xml:space="preserve"> ственно не ассоциируется с действием Святого Духа, все же во многих отрывках присутствует идея о том, что человек входит в царство Божье, когда Дух заново рождает его. Кроме того, эта мысль — основа богословия Иоанна: «А тем, которые приняли Его [Христа], верующим во имя Его, дал власть быть чадами Бо</w:t>
      </w:r>
      <w:r w:rsidRPr="00EF7333">
        <w:rPr>
          <w:rFonts w:ascii="Georgia" w:eastAsia="Times New Roman" w:hAnsi="Georgia" w:cs="Times New Roman"/>
          <w:sz w:val="20"/>
          <w:szCs w:val="20"/>
          <w:lang w:eastAsia="ru-RU"/>
        </w:rPr>
        <w:softHyphen/>
        <w:t xml:space="preserve"> жиими, которые ни от крови, ни от хотения плоти, ни от хотения мужа, но от Бога родились» (Ин. 1:12-13). Позднее, обращаясь к Никодиму, Иисус сам подчеркнул, что такое рождение явля</w:t>
      </w:r>
      <w:r w:rsidRPr="00EF7333">
        <w:rPr>
          <w:rFonts w:ascii="Georgia" w:eastAsia="Times New Roman" w:hAnsi="Georgia" w:cs="Times New Roman"/>
          <w:sz w:val="20"/>
          <w:szCs w:val="20"/>
          <w:lang w:eastAsia="ru-RU"/>
        </w:rPr>
        <w:softHyphen/>
        <w:t xml:space="preserve"> ется действием Духа: «Если кто не родится от воды и Духа, не может войти в Царствие Божие... рожденное от Духа есть дух... так бывает со всяким, рожденным от Духа» (Ин. 3-5~8). В бого</w:t>
      </w:r>
      <w:r w:rsidRPr="00EF7333">
        <w:rPr>
          <w:rFonts w:ascii="Georgia" w:eastAsia="Times New Roman" w:hAnsi="Georgia" w:cs="Times New Roman"/>
          <w:sz w:val="20"/>
          <w:szCs w:val="20"/>
          <w:lang w:eastAsia="ru-RU"/>
        </w:rPr>
        <w:softHyphen/>
        <w:t xml:space="preserve"> словии Иоанна выражение «рожденный от Бога» — это такая же характерная черта христианина, как выражение «во Христе» в писаниях Павла (ср. 1 Ин. 2:29; 3:9; 4:7; 5:1, 4,18).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В других отрывках Нового Завета обновляющее действие Бога описывается похожими выражениями. Хотя действие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89 Н. N. Ridderbos, </w:t>
      </w:r>
      <w:r w:rsidRPr="00EF7333">
        <w:rPr>
          <w:rFonts w:ascii="TimesNewRomanPS" w:eastAsia="Times New Roman" w:hAnsi="TimesNewRomanPS" w:cs="Times New Roman"/>
          <w:b/>
          <w:bCs/>
          <w:i/>
          <w:iCs/>
          <w:sz w:val="18"/>
          <w:szCs w:val="18"/>
          <w:lang w:eastAsia="ru-RU"/>
        </w:rPr>
        <w:t>Paul: An Outline ofhis Theology</w:t>
      </w:r>
      <w:r w:rsidRPr="00EF7333">
        <w:rPr>
          <w:rFonts w:ascii="TimesNewRomanPS" w:eastAsia="Times New Roman" w:hAnsi="TimesNewRomanPS" w:cs="Times New Roman"/>
          <w:b/>
          <w:bCs/>
          <w:sz w:val="16"/>
          <w:szCs w:val="16"/>
          <w:lang w:eastAsia="ru-RU"/>
        </w:rPr>
        <w:t xml:space="preserve">, tr. J. R. de Witt (Gran Rapids, MI: Eerdmans, 1975), p.226.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"/var/folders/h0/5hx12j7s4779jd4xt_514qkw0000gn/T/com.microsoft.Word/WebArchiveCopyPasteTempFiles/page121image76819216"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1" name="Рисунок 21" descr="page121image7681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21image768192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6.</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119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Духа в них скорее подразумевается, они всегда подчеркивают всевластие и независимую волю Бога (например, в Иак. 1:18; 1 Пет. 1:3, 23)- Павел сравнивает христиан с Исааком. Это дети обетования, рожденные силой Духа (Гал. 4:29).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Причина и основа возрождения — это воскресение Христа (1 Пет. 1:3). Подобное рождает подобное. Наше возрождение — последствие воскресения Христа. Оно происходит в союзе с Ним здесь и сейчас и будет завершено при Его пришествии. Он — первый плод воскресения-возрождения последнего времени. Благодаря узам союза в Святом Духе сила будущего века дей</w:t>
      </w:r>
      <w:r w:rsidRPr="00EF7333">
        <w:rPr>
          <w:rFonts w:ascii="Georgia" w:eastAsia="Times New Roman" w:hAnsi="Georgia" w:cs="Times New Roman"/>
          <w:sz w:val="20"/>
          <w:szCs w:val="20"/>
          <w:lang w:eastAsia="ru-RU"/>
        </w:rPr>
        <w:softHyphen/>
        <w:t xml:space="preserve"> ствует в нас уже сейчас (Рим. 8:23).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Итак, структура новозаветной мысли подчеркивает эсхато</w:t>
      </w:r>
      <w:r w:rsidRPr="00EF7333">
        <w:rPr>
          <w:rFonts w:ascii="Georgia" w:eastAsia="Times New Roman" w:hAnsi="Georgia" w:cs="Times New Roman"/>
          <w:sz w:val="20"/>
          <w:szCs w:val="20"/>
          <w:lang w:eastAsia="ru-RU"/>
        </w:rPr>
        <w:softHyphen/>
        <w:t xml:space="preserve"> логическую природу возрождения. Дух, пришедший на Пятиде</w:t>
      </w:r>
      <w:r w:rsidRPr="00EF7333">
        <w:rPr>
          <w:rFonts w:ascii="Georgia" w:eastAsia="Times New Roman" w:hAnsi="Georgia" w:cs="Times New Roman"/>
          <w:sz w:val="20"/>
          <w:szCs w:val="20"/>
          <w:lang w:eastAsia="ru-RU"/>
        </w:rPr>
        <w:softHyphen/>
        <w:t xml:space="preserve"> сятницу, — это Дух будущего века. Мире, в который Он вводит верующих, </w:t>
      </w:r>
      <w:r w:rsidRPr="00EF7333">
        <w:rPr>
          <w:rFonts w:ascii="Georgia" w:eastAsia="Times New Roman" w:hAnsi="Georgia" w:cs="Times New Roman"/>
          <w:sz w:val="20"/>
          <w:szCs w:val="20"/>
          <w:lang w:eastAsia="ru-RU"/>
        </w:rPr>
        <w:lastRenderedPageBreak/>
        <w:t>отмечен силами грядущего века (Евр. 6:4-5), как и служение Иисуса: Его чудеса были знаком того, что долгождан</w:t>
      </w:r>
      <w:r w:rsidRPr="00EF7333">
        <w:rPr>
          <w:rFonts w:ascii="Georgia" w:eastAsia="Times New Roman" w:hAnsi="Georgia" w:cs="Times New Roman"/>
          <w:sz w:val="20"/>
          <w:szCs w:val="20"/>
          <w:lang w:eastAsia="ru-RU"/>
        </w:rPr>
        <w:softHyphen/>
        <w:t xml:space="preserve"> ный будущий век Мессии и Его Духа уже наступил.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Божественный монергизм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 новозаветных формулировках, касающихся возрождения, акцент делается на всевластное, независимое, монергистское действие Духа. Сама метафора рождения не только подразуме</w:t>
      </w:r>
      <w:r w:rsidRPr="00EF7333">
        <w:rPr>
          <w:rFonts w:ascii="Georgia" w:eastAsia="Times New Roman" w:hAnsi="Georgia" w:cs="Times New Roman"/>
          <w:sz w:val="20"/>
          <w:szCs w:val="20"/>
          <w:lang w:eastAsia="ru-RU"/>
        </w:rPr>
        <w:softHyphen/>
        <w:t xml:space="preserve"> вает абсолютно новое начало, но также исключает всякую ав</w:t>
      </w:r>
      <w:r w:rsidRPr="00EF7333">
        <w:rPr>
          <w:rFonts w:ascii="Georgia" w:eastAsia="Times New Roman" w:hAnsi="Georgia" w:cs="Times New Roman"/>
          <w:sz w:val="20"/>
          <w:szCs w:val="20"/>
          <w:lang w:eastAsia="ru-RU"/>
        </w:rPr>
        <w:softHyphen/>
        <w:t xml:space="preserve"> тономность. Божественный монергизм в этом действии всякий раз подчеркивается противопоставлением: мы рождены не по собственной воле, а по решению Бога (Ин. 1:12); рождены свы</w:t>
      </w:r>
      <w:r w:rsidRPr="00EF7333">
        <w:rPr>
          <w:rFonts w:ascii="Georgia" w:eastAsia="Times New Roman" w:hAnsi="Georgia" w:cs="Times New Roman"/>
          <w:sz w:val="20"/>
          <w:szCs w:val="20"/>
          <w:lang w:eastAsia="ru-RU"/>
        </w:rPr>
        <w:softHyphen/>
        <w:t xml:space="preserve"> ше, а не снизу; от Духа, а не от плоти (Ин. 3:3, 5-6); от Бога, а не от человека (l Ин. 2:29; 3:9; 4:7; 5:1, 4,18); наше рождение — ре</w:t>
      </w:r>
      <w:r w:rsidRPr="00EF7333">
        <w:rPr>
          <w:rFonts w:ascii="Georgia" w:eastAsia="Times New Roman" w:hAnsi="Georgia" w:cs="Times New Roman"/>
          <w:sz w:val="20"/>
          <w:szCs w:val="20"/>
          <w:lang w:eastAsia="ru-RU"/>
        </w:rPr>
        <w:softHyphen/>
        <w:t xml:space="preserve"> зультат решения Бога, а не нас; оно произошло по Его слову, а не благодаря усилиям нашей воли (Иак. 1:18). Главное действу</w:t>
      </w:r>
      <w:r w:rsidRPr="00EF7333">
        <w:rPr>
          <w:rFonts w:ascii="Georgia" w:eastAsia="Times New Roman" w:hAnsi="Georgia" w:cs="Times New Roman"/>
          <w:sz w:val="20"/>
          <w:szCs w:val="20"/>
          <w:lang w:eastAsia="ru-RU"/>
        </w:rPr>
        <w:softHyphen/>
        <w:t xml:space="preserve"> ющее лицо в нашем рождении — Бог, а не человек, и причина тому в том, что человек — это «плоть».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Иисус, беседуя с Никодимом, просит его не удивляться тому, что он «должен родиться свыше» (Ин. 3:7). Новое рожде</w:t>
      </w:r>
      <w:r w:rsidRPr="00EF7333">
        <w:rPr>
          <w:rFonts w:ascii="Georgia" w:eastAsia="Times New Roman" w:hAnsi="Georgia" w:cs="Times New Roman"/>
          <w:sz w:val="20"/>
          <w:szCs w:val="20"/>
          <w:lang w:eastAsia="ru-RU"/>
        </w:rPr>
        <w:softHyphen/>
        <w:t xml:space="preserve"> ние необходимо всем: без нового рождения никто не может ни увидеть Божьего царства, ни войти в него (Ин. 3:3, 5). Иисус об</w:t>
      </w:r>
      <w:r w:rsidRPr="00EF7333">
        <w:rPr>
          <w:rFonts w:ascii="Georgia" w:eastAsia="Times New Roman" w:hAnsi="Georgia" w:cs="Times New Roman"/>
          <w:sz w:val="20"/>
          <w:szCs w:val="20"/>
          <w:lang w:eastAsia="ru-RU"/>
        </w:rPr>
        <w:softHyphen/>
        <w:t xml:space="preserve"> ращает особое внимание на неспособность человека: пять раз в отрывке Ин. 3:3-10 встречается отрицательная форма глагола </w:t>
      </w:r>
      <w:r w:rsidRPr="00EF7333">
        <w:rPr>
          <w:rFonts w:ascii="Georgia" w:eastAsia="Times New Roman" w:hAnsi="Georgia" w:cs="Times New Roman"/>
          <w:i/>
          <w:iCs/>
          <w:sz w:val="20"/>
          <w:szCs w:val="20"/>
          <w:lang w:eastAsia="ru-RU"/>
        </w:rPr>
        <w:t>династхай</w:t>
      </w:r>
      <w:r w:rsidRPr="00EF7333">
        <w:rPr>
          <w:rFonts w:ascii="Georgia" w:eastAsia="Times New Roman" w:hAnsi="Georgia" w:cs="Times New Roman"/>
          <w:sz w:val="20"/>
          <w:szCs w:val="20"/>
          <w:lang w:eastAsia="ru-RU"/>
        </w:rPr>
        <w:t>, означающего ‘мочь, иметь силу’. Поскольку чело</w:t>
      </w:r>
      <w:r w:rsidRPr="00EF7333">
        <w:rPr>
          <w:rFonts w:ascii="Georgia" w:eastAsia="Times New Roman" w:hAnsi="Georgia" w:cs="Times New Roman"/>
          <w:sz w:val="20"/>
          <w:szCs w:val="20"/>
          <w:lang w:eastAsia="ru-RU"/>
        </w:rPr>
        <w:softHyphen/>
        <w:t xml:space="preserve"> век — плоть, он может родить только такую же плоть. Он не мо</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"/var/folders/h0/5hx12j7s4779jd4xt_514qkw0000gn/T/com.microsoft.Word/WebArchiveCopyPasteTempFiles/page122image76827488"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0" name="Рисунок 20" descr="page122image7682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22image768274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lang w:eastAsia="ru-RU"/>
        </w:rPr>
        <w:t xml:space="preserve">120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жет родить дух или что-либо духовное. Это может сделать толь</w:t>
      </w:r>
      <w:r w:rsidRPr="00EF7333">
        <w:rPr>
          <w:rFonts w:ascii="Georgia" w:eastAsia="Times New Roman" w:hAnsi="Georgia" w:cs="Times New Roman"/>
          <w:sz w:val="20"/>
          <w:szCs w:val="20"/>
          <w:lang w:eastAsia="ru-RU"/>
        </w:rPr>
        <w:softHyphen/>
        <w:t xml:space="preserve"> ко Божий Дух (Ин. 3:6). Поскольку царство Бога — это царство Духа, в него не может войти плоть.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Принято считать, что Иоанн и Павел употребляют слово «плоть» (саркс) в несколько разных значениях. У Павла </w:t>
      </w:r>
      <w:r w:rsidRPr="00EF7333">
        <w:rPr>
          <w:rFonts w:ascii="Georgia" w:eastAsia="Times New Roman" w:hAnsi="Georgia" w:cs="Times New Roman"/>
          <w:i/>
          <w:iCs/>
          <w:sz w:val="20"/>
          <w:szCs w:val="20"/>
          <w:lang w:eastAsia="ru-RU"/>
        </w:rPr>
        <w:t xml:space="preserve">саркс — </w:t>
      </w:r>
      <w:r w:rsidRPr="00EF7333">
        <w:rPr>
          <w:rFonts w:ascii="Georgia" w:eastAsia="Times New Roman" w:hAnsi="Georgia" w:cs="Times New Roman"/>
          <w:sz w:val="20"/>
          <w:szCs w:val="20"/>
          <w:lang w:eastAsia="ru-RU"/>
        </w:rPr>
        <w:t xml:space="preserve">это человеческая природа, ослабленная грехом. Но поскольку Иоанн говорит, что вечный Логос стал </w:t>
      </w:r>
      <w:r w:rsidRPr="00EF7333">
        <w:rPr>
          <w:rFonts w:ascii="Georgia" w:eastAsia="Times New Roman" w:hAnsi="Georgia" w:cs="Times New Roman"/>
          <w:i/>
          <w:iCs/>
          <w:sz w:val="20"/>
          <w:szCs w:val="20"/>
          <w:lang w:eastAsia="ru-RU"/>
        </w:rPr>
        <w:t xml:space="preserve">саркс </w:t>
      </w:r>
      <w:r w:rsidRPr="00EF7333">
        <w:rPr>
          <w:rFonts w:ascii="Georgia" w:eastAsia="Times New Roman" w:hAnsi="Georgia" w:cs="Times New Roman"/>
          <w:sz w:val="20"/>
          <w:szCs w:val="20"/>
          <w:lang w:eastAsia="ru-RU"/>
        </w:rPr>
        <w:t>(Ин. 1:14), скорее всего, употребляя это слово, он имеет в виду слабость и тлен</w:t>
      </w:r>
      <w:r w:rsidRPr="00EF7333">
        <w:rPr>
          <w:rFonts w:ascii="Georgia" w:eastAsia="Times New Roman" w:hAnsi="Georgia" w:cs="Times New Roman"/>
          <w:sz w:val="20"/>
          <w:szCs w:val="20"/>
          <w:lang w:eastAsia="ru-RU"/>
        </w:rPr>
        <w:softHyphen/>
        <w:t xml:space="preserve"> ность человеческой природы, а не ее греховность. Швейцер в своем комментарии высказывает точку зрения многих: «Смыс</w:t>
      </w:r>
      <w:r w:rsidRPr="00EF7333">
        <w:rPr>
          <w:rFonts w:ascii="Georgia" w:eastAsia="Times New Roman" w:hAnsi="Georgia" w:cs="Times New Roman"/>
          <w:sz w:val="20"/>
          <w:szCs w:val="20"/>
          <w:lang w:eastAsia="ru-RU"/>
        </w:rPr>
        <w:softHyphen/>
        <w:t xml:space="preserve"> ловой оттенок чего-либо греховного или подталкивающего ко греху полностью отсутствует»90. Иоанн этим словом подчерки</w:t>
      </w:r>
      <w:r w:rsidRPr="00EF7333">
        <w:rPr>
          <w:rFonts w:ascii="Georgia" w:eastAsia="Times New Roman" w:hAnsi="Georgia" w:cs="Times New Roman"/>
          <w:sz w:val="20"/>
          <w:szCs w:val="20"/>
          <w:lang w:eastAsia="ru-RU"/>
        </w:rPr>
        <w:softHyphen/>
        <w:t xml:space="preserve"> вает отделенность человека от Бога и его отличие от Бога, обла</w:t>
      </w:r>
      <w:r w:rsidRPr="00EF7333">
        <w:rPr>
          <w:rFonts w:ascii="Georgia" w:eastAsia="Times New Roman" w:hAnsi="Georgia" w:cs="Times New Roman"/>
          <w:sz w:val="20"/>
          <w:szCs w:val="20"/>
          <w:lang w:eastAsia="ru-RU"/>
        </w:rPr>
        <w:softHyphen/>
        <w:t xml:space="preserve"> дающего неистощимой духовной энергией.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 xml:space="preserve">Такое использование </w:t>
      </w:r>
      <w:r w:rsidRPr="00EF7333">
        <w:rPr>
          <w:rFonts w:ascii="Georgia" w:eastAsia="Times New Roman" w:hAnsi="Georgia" w:cs="Times New Roman"/>
          <w:i/>
          <w:iCs/>
          <w:sz w:val="20"/>
          <w:szCs w:val="20"/>
          <w:lang w:eastAsia="ru-RU"/>
        </w:rPr>
        <w:t xml:space="preserve">саркс </w:t>
      </w:r>
      <w:r w:rsidRPr="00EF7333">
        <w:rPr>
          <w:rFonts w:ascii="Georgia" w:eastAsia="Times New Roman" w:hAnsi="Georgia" w:cs="Times New Roman"/>
          <w:sz w:val="20"/>
          <w:szCs w:val="20"/>
          <w:lang w:eastAsia="ru-RU"/>
        </w:rPr>
        <w:t>не отрицает, что человеческая греховность является главной причиной отсутствия в человеке Духа, просто Иоанн делает акцент на результат, а не на причи</w:t>
      </w:r>
      <w:r w:rsidRPr="00EF7333">
        <w:rPr>
          <w:rFonts w:ascii="Georgia" w:eastAsia="Times New Roman" w:hAnsi="Georgia" w:cs="Times New Roman"/>
          <w:sz w:val="20"/>
          <w:szCs w:val="20"/>
          <w:lang w:eastAsia="ru-RU"/>
        </w:rPr>
        <w:softHyphen/>
        <w:t xml:space="preserve"> ну. Словом </w:t>
      </w:r>
      <w:r w:rsidRPr="00EF7333">
        <w:rPr>
          <w:rFonts w:ascii="Georgia" w:eastAsia="Times New Roman" w:hAnsi="Georgia" w:cs="Times New Roman"/>
          <w:i/>
          <w:iCs/>
          <w:sz w:val="20"/>
          <w:szCs w:val="20"/>
          <w:lang w:eastAsia="ru-RU"/>
        </w:rPr>
        <w:t xml:space="preserve">саркс </w:t>
      </w:r>
      <w:r w:rsidRPr="00EF7333">
        <w:rPr>
          <w:rFonts w:ascii="Georgia" w:eastAsia="Times New Roman" w:hAnsi="Georgia" w:cs="Times New Roman"/>
          <w:sz w:val="20"/>
          <w:szCs w:val="20"/>
          <w:lang w:eastAsia="ru-RU"/>
        </w:rPr>
        <w:t>он описывает человека, который отделен от Бога. Мы, будучи плотью, нуждаемся в новом рождении, по</w:t>
      </w:r>
      <w:r w:rsidRPr="00EF7333">
        <w:rPr>
          <w:rFonts w:ascii="Georgia" w:eastAsia="Times New Roman" w:hAnsi="Georgia" w:cs="Times New Roman"/>
          <w:sz w:val="20"/>
          <w:szCs w:val="20"/>
          <w:lang w:eastAsia="ru-RU"/>
        </w:rPr>
        <w:softHyphen/>
        <w:t xml:space="preserve"> тому что лишены жизни и энергии мира Духа. Если мы хотим принадлежать к царству, или семье, Духа, нам нужно «родить</w:t>
      </w:r>
      <w:r w:rsidRPr="00EF7333">
        <w:rPr>
          <w:rFonts w:ascii="Georgia" w:eastAsia="Times New Roman" w:hAnsi="Georgia" w:cs="Times New Roman"/>
          <w:sz w:val="20"/>
          <w:szCs w:val="20"/>
          <w:lang w:eastAsia="ru-RU"/>
        </w:rPr>
        <w:softHyphen/>
        <w:t xml:space="preserve"> ся свыше» от Духа. Только так мы сможем поклоняться в Духе (Ин. 4:23-24).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Будучи плотью, люди не могут ни увидеть Божьего Царства (то есть ощутить его, Ин. 3:36; 8:51), ни войти в него (Ин. 3:3, 5). Быть плотью — значит быть слепым и невосприимчивым к ре</w:t>
      </w:r>
      <w:r w:rsidRPr="00EF7333">
        <w:rPr>
          <w:rFonts w:ascii="Georgia" w:eastAsia="Times New Roman" w:hAnsi="Georgia" w:cs="Times New Roman"/>
          <w:sz w:val="20"/>
          <w:szCs w:val="20"/>
          <w:lang w:eastAsia="ru-RU"/>
        </w:rPr>
        <w:softHyphen/>
        <w:t xml:space="preserve"> альности существования Божьего царства, где правит Дух, не понимать и не принимать природу духовной действительности (ср. 1 Кор. 2:14).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Беседа Иисуса с Никодимом — яркий тому пример. Нико</w:t>
      </w:r>
      <w:r w:rsidRPr="00EF7333">
        <w:rPr>
          <w:rFonts w:ascii="Georgia" w:eastAsia="Times New Roman" w:hAnsi="Georgia" w:cs="Times New Roman"/>
          <w:sz w:val="20"/>
          <w:szCs w:val="20"/>
          <w:lang w:eastAsia="ru-RU"/>
        </w:rPr>
        <w:softHyphen/>
        <w:t xml:space="preserve"> дим спрашивает, как может произойти новое рождение. Он не может понять, о чем Иисус говорит. «Тайна Божьего царства» остается окутанной мраком для человека, пришедшего «ночью» (Ин. 3:2). Ему по-прежнему нужно выйти из духовной тьмы, в которой находятся все те, кто не пережил рождение от Духа (ср. 3:2,19-21).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90 Е. Schweitzer, in </w:t>
      </w:r>
      <w:r w:rsidRPr="00EF7333">
        <w:rPr>
          <w:rFonts w:ascii="TimesNewRomanPS" w:eastAsia="Times New Roman" w:hAnsi="TimesNewRomanPS" w:cs="Times New Roman"/>
          <w:b/>
          <w:bCs/>
          <w:i/>
          <w:iCs/>
          <w:sz w:val="18"/>
          <w:szCs w:val="18"/>
          <w:lang w:eastAsia="ru-RU"/>
        </w:rPr>
        <w:t>Theological Dictionary o f the New Testament</w:t>
      </w:r>
      <w:r w:rsidRPr="00EF7333">
        <w:rPr>
          <w:rFonts w:ascii="TimesNewRomanPS" w:eastAsia="Times New Roman" w:hAnsi="TimesNewRomanPS" w:cs="Times New Roman"/>
          <w:b/>
          <w:bCs/>
          <w:sz w:val="16"/>
          <w:szCs w:val="16"/>
          <w:lang w:eastAsia="ru-RU"/>
        </w:rPr>
        <w:t xml:space="preserve">, ed. G. Kitt and G. Friedrich, tr. G. Bromiley (Grand Rapids, MI: Eerdmans, 1971), vol. 7, p. 138. См. также работу современного автора, который разделяет старую гонку зрения на употребление Иоанном слова </w:t>
      </w:r>
      <w:r w:rsidRPr="00EF7333">
        <w:rPr>
          <w:rFonts w:ascii="TimesNewRomanPS" w:eastAsia="Times New Roman" w:hAnsi="TimesNewRomanPS" w:cs="Times New Roman"/>
          <w:b/>
          <w:bCs/>
          <w:i/>
          <w:iCs/>
          <w:sz w:val="18"/>
          <w:szCs w:val="18"/>
          <w:lang w:eastAsia="ru-RU"/>
        </w:rPr>
        <w:t>саркс</w:t>
      </w:r>
      <w:r w:rsidRPr="00EF7333">
        <w:rPr>
          <w:rFonts w:ascii="TimesNewRomanPS" w:eastAsia="Times New Roman" w:hAnsi="TimesNewRomanPS" w:cs="Times New Roman"/>
          <w:b/>
          <w:bCs/>
          <w:sz w:val="16"/>
          <w:szCs w:val="16"/>
          <w:lang w:eastAsia="ru-RU"/>
        </w:rPr>
        <w:t xml:space="preserve">: John Murray, </w:t>
      </w:r>
      <w:r w:rsidRPr="00EF7333">
        <w:rPr>
          <w:rFonts w:ascii="TimesNewRomanPS" w:eastAsia="Times New Roman" w:hAnsi="TimesNewRomanPS" w:cs="Times New Roman"/>
          <w:b/>
          <w:bCs/>
          <w:i/>
          <w:iCs/>
          <w:sz w:val="18"/>
          <w:szCs w:val="18"/>
          <w:lang w:eastAsia="ru-RU"/>
        </w:rPr>
        <w:t xml:space="preserve">Collected Writings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(Edinburgh: Banner o f Truth, 1967), p. 64.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"/var/folders/h0/5hx12j7s4779jd4xt_514qkw0000gn/T/com.microsoft.Word/WebArchiveCopyPasteTempFiles/page123image77022224"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9" name="Рисунок 19" descr="page123image7702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23image770222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lang w:eastAsia="ru-RU"/>
        </w:rPr>
        <w:t xml:space="preserve">121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Иисус идет еще дальше. Человек не только духовно слеп, но еще и духовно бессилен войти в царство: «Если кто не родится от воды и Духа, не может войти в Царствие Божие» (Ин. 3:5). Оставив на потом таинственную фразу «от воды и Духа», обра</w:t>
      </w:r>
      <w:r w:rsidRPr="00EF7333">
        <w:rPr>
          <w:rFonts w:ascii="Georgia" w:eastAsia="Times New Roman" w:hAnsi="Georgia" w:cs="Times New Roman"/>
          <w:sz w:val="20"/>
          <w:szCs w:val="20"/>
          <w:lang w:eastAsia="ru-RU"/>
        </w:rPr>
        <w:softHyphen/>
        <w:t xml:space="preserve"> тим внимание на главное: здесь явно идет речь о неспособно</w:t>
      </w:r>
      <w:r w:rsidRPr="00EF7333">
        <w:rPr>
          <w:rFonts w:ascii="Georgia" w:eastAsia="Times New Roman" w:hAnsi="Georgia" w:cs="Times New Roman"/>
          <w:sz w:val="20"/>
          <w:szCs w:val="20"/>
          <w:lang w:eastAsia="ru-RU"/>
        </w:rPr>
        <w:softHyphen/>
        <w:t xml:space="preserve"> сти человека. Хотя во Христе царство пришло, человек не мо</w:t>
      </w:r>
      <w:r w:rsidRPr="00EF7333">
        <w:rPr>
          <w:rFonts w:ascii="Georgia" w:eastAsia="Times New Roman" w:hAnsi="Georgia" w:cs="Times New Roman"/>
          <w:sz w:val="20"/>
          <w:szCs w:val="20"/>
          <w:lang w:eastAsia="ru-RU"/>
        </w:rPr>
        <w:softHyphen/>
        <w:t xml:space="preserve"> жет войти в него «по воле плоти» (ср. 3:3: не может увидеть, </w:t>
      </w:r>
      <w:r w:rsidRPr="00EF7333">
        <w:rPr>
          <w:rFonts w:ascii="Georgia" w:eastAsia="Times New Roman" w:hAnsi="Georgia" w:cs="Times New Roman"/>
          <w:i/>
          <w:iCs/>
          <w:sz w:val="20"/>
          <w:szCs w:val="20"/>
          <w:lang w:eastAsia="ru-RU"/>
        </w:rPr>
        <w:t xml:space="preserve">у дюнатай идейн; </w:t>
      </w:r>
      <w:r w:rsidRPr="00EF7333">
        <w:rPr>
          <w:rFonts w:ascii="Georgia" w:eastAsia="Times New Roman" w:hAnsi="Georgia" w:cs="Times New Roman"/>
          <w:sz w:val="20"/>
          <w:szCs w:val="20"/>
          <w:lang w:eastAsia="ru-RU"/>
        </w:rPr>
        <w:t xml:space="preserve">и 3:5: не может войти, </w:t>
      </w:r>
      <w:r w:rsidRPr="00EF7333">
        <w:rPr>
          <w:rFonts w:ascii="Georgia" w:eastAsia="Times New Roman" w:hAnsi="Georgia" w:cs="Times New Roman"/>
          <w:i/>
          <w:iCs/>
          <w:sz w:val="20"/>
          <w:szCs w:val="20"/>
          <w:lang w:eastAsia="ru-RU"/>
        </w:rPr>
        <w:t xml:space="preserve">у дюнатай эйселтхейн). </w:t>
      </w:r>
      <w:r w:rsidRPr="00EF7333">
        <w:rPr>
          <w:rFonts w:ascii="Georgia" w:eastAsia="Times New Roman" w:hAnsi="Georgia" w:cs="Times New Roman"/>
          <w:sz w:val="20"/>
          <w:szCs w:val="20"/>
          <w:lang w:eastAsia="ru-RU"/>
        </w:rPr>
        <w:t xml:space="preserve">Никто не может прийти к Христу (то есть поверить в Него), если его не привлечет (всевластно) Отец (Ин. 6:44-45).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Как мы видим, Иоанн считает возрождение </w:t>
      </w:r>
      <w:r w:rsidRPr="00EF7333">
        <w:rPr>
          <w:rFonts w:ascii="Georgia" w:eastAsia="Times New Roman" w:hAnsi="Georgia" w:cs="Times New Roman"/>
          <w:i/>
          <w:iCs/>
          <w:sz w:val="20"/>
          <w:szCs w:val="20"/>
          <w:lang w:eastAsia="ru-RU"/>
        </w:rPr>
        <w:t xml:space="preserve">sine qua поп </w:t>
      </w:r>
      <w:r w:rsidRPr="00EF7333">
        <w:rPr>
          <w:rFonts w:ascii="Georgia" w:eastAsia="Times New Roman" w:hAnsi="Georgia" w:cs="Times New Roman"/>
          <w:sz w:val="20"/>
          <w:szCs w:val="20"/>
          <w:lang w:eastAsia="ru-RU"/>
        </w:rPr>
        <w:t>веч</w:t>
      </w:r>
      <w:r w:rsidRPr="00EF7333">
        <w:rPr>
          <w:rFonts w:ascii="Georgia" w:eastAsia="Times New Roman" w:hAnsi="Georgia" w:cs="Times New Roman"/>
          <w:sz w:val="20"/>
          <w:szCs w:val="20"/>
          <w:lang w:eastAsia="ru-RU"/>
        </w:rPr>
        <w:softHyphen/>
        <w:t xml:space="preserve"> ной жизни, ее необходимым условием. Оно может произойти только свыше. Мы не можем самостоятельно привести себя в цар</w:t>
      </w:r>
      <w:r w:rsidRPr="00EF7333">
        <w:rPr>
          <w:rFonts w:ascii="Georgia" w:eastAsia="Times New Roman" w:hAnsi="Georgia" w:cs="Times New Roman"/>
          <w:sz w:val="20"/>
          <w:szCs w:val="20"/>
          <w:lang w:eastAsia="ru-RU"/>
        </w:rPr>
        <w:softHyphen/>
        <w:t xml:space="preserve"> ство, так же как не можем зачать самих себя и родить самих себя.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 xml:space="preserve">Что же тогда делает Дух, чтобы возродить нас?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Аспекты возрождения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Что такое возрождение? Действие Духа по нашему полному обновлению включает в себя несколько составляющих.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Во-первых, Дух просвещает разум: раньше человек не заме</w:t>
      </w:r>
      <w:r w:rsidRPr="00EF7333">
        <w:rPr>
          <w:rFonts w:ascii="Georgia" w:eastAsia="Times New Roman" w:hAnsi="Georgia" w:cs="Times New Roman"/>
          <w:sz w:val="20"/>
          <w:szCs w:val="20"/>
          <w:lang w:eastAsia="ru-RU"/>
        </w:rPr>
        <w:softHyphen/>
        <w:t xml:space="preserve"> чал царство Божье, теперь же он ясно его видит.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Иоанн называет это «помазанием», которое дало полу</w:t>
      </w:r>
      <w:r w:rsidRPr="00EF7333">
        <w:rPr>
          <w:rFonts w:ascii="Georgia" w:eastAsia="Times New Roman" w:hAnsi="Georgia" w:cs="Times New Roman"/>
          <w:sz w:val="20"/>
          <w:szCs w:val="20"/>
          <w:lang w:eastAsia="ru-RU"/>
        </w:rPr>
        <w:softHyphen/>
        <w:t xml:space="preserve"> чившим его христианам познание истины (l Ин. 2:20). Они не нуждаются, чтобы кто-то их учил (l Ин. 2:27). Теперь, во Хри</w:t>
      </w:r>
      <w:r w:rsidRPr="00EF7333">
        <w:rPr>
          <w:rFonts w:ascii="Georgia" w:eastAsia="Times New Roman" w:hAnsi="Georgia" w:cs="Times New Roman"/>
          <w:sz w:val="20"/>
          <w:szCs w:val="20"/>
          <w:lang w:eastAsia="ru-RU"/>
        </w:rPr>
        <w:softHyphen/>
        <w:t xml:space="preserve"> сте, у всех верующих есть Его помазание Духом, все они имеют познание Господа без человеческого посредничества, в отличие от ветхозаветного познания Бога, которое передавалось через пророков, священников и царей. Именно в этом состояла суть обещания о новом завете (Иер. 31:33).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Это не значит, что возрожденный человек понимает все в момент возрождения, точно так же как прозревший слепой не видит все сразу и одновременно. Когда он обретает зрение, он видит только то, на что смотрит, а затем увиденное помещается в более широкий контекст. То же самое происходит и с теми, кто рождается свыше и у кого духовно просвещается разум. Этим отчасти объясняется тот факт, что сознание, появляющееся в результате возрождения, у разных людей разное91.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91 Арчибальд Алекзандер дает весьма осторожные, но точные коммент рии по данному вопросу в </w:t>
      </w:r>
      <w:r w:rsidRPr="00EF7333">
        <w:rPr>
          <w:rFonts w:ascii="TimesNewRomanPS" w:eastAsia="Times New Roman" w:hAnsi="TimesNewRomanPS" w:cs="Times New Roman"/>
          <w:b/>
          <w:bCs/>
          <w:i/>
          <w:iCs/>
          <w:sz w:val="18"/>
          <w:szCs w:val="18"/>
          <w:lang w:eastAsia="ru-RU"/>
        </w:rPr>
        <w:t xml:space="preserve">Thoughts on Religious Experience </w:t>
      </w:r>
      <w:r w:rsidRPr="00EF7333">
        <w:rPr>
          <w:rFonts w:ascii="TimesNewRomanPS" w:eastAsia="Times New Roman" w:hAnsi="TimesNewRomanPS" w:cs="Times New Roman"/>
          <w:b/>
          <w:bCs/>
          <w:sz w:val="16"/>
          <w:szCs w:val="16"/>
          <w:lang w:eastAsia="ru-RU"/>
        </w:rPr>
        <w:t xml:space="preserve">(1844; 3rd ed., repr. London: Banner o f Truth, 1967), p. 64.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"/var/folders/h0/5hx12j7s4779jd4xt_514qkw0000gn/T/com.microsoft.Word/WebArchiveCopyPasteTempFiles/page124image77043392"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8" name="Рисунок 18" descr="page124image7704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24image770433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position w:val="-2"/>
          <w:sz w:val="18"/>
          <w:szCs w:val="18"/>
          <w:lang w:eastAsia="ru-RU"/>
        </w:rPr>
        <w:t xml:space="preserve">222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Во-вторых, возрождение включает в себя освобождение воли, по природе подверженной греху, от рабства. Человек не способен войти в Божье царство без возрождения. Следователь</w:t>
      </w:r>
      <w:r w:rsidRPr="00EF7333">
        <w:rPr>
          <w:rFonts w:ascii="Georgia" w:eastAsia="Times New Roman" w:hAnsi="Georgia" w:cs="Times New Roman"/>
          <w:sz w:val="20"/>
          <w:szCs w:val="20"/>
          <w:lang w:eastAsia="ru-RU"/>
        </w:rPr>
        <w:softHyphen/>
        <w:t xml:space="preserve"> но, главной составляющей возрождения должно быть такое воз</w:t>
      </w:r>
      <w:r w:rsidRPr="00EF7333">
        <w:rPr>
          <w:rFonts w:ascii="Georgia" w:eastAsia="Times New Roman" w:hAnsi="Georgia" w:cs="Times New Roman"/>
          <w:sz w:val="20"/>
          <w:szCs w:val="20"/>
          <w:lang w:eastAsia="ru-RU"/>
        </w:rPr>
        <w:softHyphen/>
        <w:t xml:space="preserve"> действие Духа на волю человека, после которого она смогла бы ориентироваться на царство. До возрождения человек не </w:t>
      </w:r>
      <w:r w:rsidRPr="00EF7333">
        <w:rPr>
          <w:rFonts w:ascii="Georgia" w:eastAsia="Times New Roman" w:hAnsi="Georgia" w:cs="Times New Roman"/>
          <w:i/>
          <w:iCs/>
          <w:sz w:val="20"/>
          <w:szCs w:val="20"/>
          <w:lang w:eastAsia="ru-RU"/>
        </w:rPr>
        <w:t xml:space="preserve">хотел </w:t>
      </w:r>
      <w:r w:rsidRPr="00EF7333">
        <w:rPr>
          <w:rFonts w:ascii="Georgia" w:eastAsia="Times New Roman" w:hAnsi="Georgia" w:cs="Times New Roman"/>
          <w:sz w:val="20"/>
          <w:szCs w:val="20"/>
          <w:lang w:eastAsia="ru-RU"/>
        </w:rPr>
        <w:t xml:space="preserve">идти к свету (Ин. 3:5, 20). Теперь он идет к свету, мало того, он не может не идти.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В-третьих, возрождение включает в себя очищение. Ско</w:t>
      </w:r>
      <w:r w:rsidRPr="00EF7333">
        <w:rPr>
          <w:rFonts w:ascii="Georgia" w:eastAsia="Times New Roman" w:hAnsi="Georgia" w:cs="Times New Roman"/>
          <w:sz w:val="20"/>
          <w:szCs w:val="20"/>
          <w:lang w:eastAsia="ru-RU"/>
        </w:rPr>
        <w:softHyphen/>
        <w:t xml:space="preserve"> рее всего, сложная для понимания фраза «родиться от воды» (3:5) означает именно очищение. В истории церкви это выра</w:t>
      </w:r>
      <w:r w:rsidRPr="00EF7333">
        <w:rPr>
          <w:rFonts w:ascii="Georgia" w:eastAsia="Times New Roman" w:hAnsi="Georgia" w:cs="Times New Roman"/>
          <w:sz w:val="20"/>
          <w:szCs w:val="20"/>
          <w:lang w:eastAsia="ru-RU"/>
        </w:rPr>
        <w:softHyphen/>
        <w:t xml:space="preserve"> жение понималось по-разному: некоторые считали, что оно означает крещение (а значит, возрождение происходит через крещение), другие полагали, что под ним имеется в виду есте</w:t>
      </w:r>
      <w:r w:rsidRPr="00EF7333">
        <w:rPr>
          <w:rFonts w:ascii="Georgia" w:eastAsia="Times New Roman" w:hAnsi="Georgia" w:cs="Times New Roman"/>
          <w:sz w:val="20"/>
          <w:szCs w:val="20"/>
          <w:lang w:eastAsia="ru-RU"/>
        </w:rPr>
        <w:softHyphen/>
        <w:t xml:space="preserve"> ственное рождение, как в Ин. 1:12, поскольку в древней лите</w:t>
      </w:r>
      <w:r w:rsidRPr="00EF7333">
        <w:rPr>
          <w:rFonts w:ascii="Georgia" w:eastAsia="Times New Roman" w:hAnsi="Georgia" w:cs="Times New Roman"/>
          <w:sz w:val="20"/>
          <w:szCs w:val="20"/>
          <w:lang w:eastAsia="ru-RU"/>
        </w:rPr>
        <w:softHyphen/>
        <w:t xml:space="preserve"> ратуре вода, дождь и роса метафорически </w:t>
      </w:r>
      <w:r w:rsidRPr="00EF7333">
        <w:rPr>
          <w:rFonts w:ascii="Georgia" w:eastAsia="Times New Roman" w:hAnsi="Georgia" w:cs="Times New Roman"/>
          <w:sz w:val="20"/>
          <w:szCs w:val="20"/>
          <w:lang w:eastAsia="ru-RU"/>
        </w:rPr>
        <w:lastRenderedPageBreak/>
        <w:t xml:space="preserve">обозначали мужское семя (в этом случае Иисус просто подчеркнул, что необходимо родиться дважды).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Однако Иисус в Своем учении упоминает воду, имея в виду обещание о новом завете, которое содержится в Иез. 36:25-27: «И окроплю вас чистою водою, и вы очиститесь от всех скверн ваших, и от всех идолов ваших очищу вас...» Далее в этом от</w:t>
      </w:r>
      <w:r w:rsidRPr="00EF7333">
        <w:rPr>
          <w:rFonts w:ascii="Georgia" w:eastAsia="Times New Roman" w:hAnsi="Georgia" w:cs="Times New Roman"/>
          <w:sz w:val="20"/>
          <w:szCs w:val="20"/>
          <w:lang w:eastAsia="ru-RU"/>
        </w:rPr>
        <w:softHyphen/>
        <w:t xml:space="preserve"> рывке Иисус говорит только об одном рождении — о рождении свыше (3:3, 6-7). «Вода и Дух», вероятно, указывают на двой</w:t>
      </w:r>
      <w:r w:rsidRPr="00EF7333">
        <w:rPr>
          <w:rFonts w:ascii="Georgia" w:eastAsia="Times New Roman" w:hAnsi="Georgia" w:cs="Times New Roman"/>
          <w:sz w:val="20"/>
          <w:szCs w:val="20"/>
          <w:lang w:eastAsia="ru-RU"/>
        </w:rPr>
        <w:softHyphen/>
        <w:t xml:space="preserve"> ственное действие Духа в возрождении: Он одновременно дает новую жизнь и очищает сердце92.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Так или иначе, об очищении, происходящем при возро</w:t>
      </w:r>
      <w:r w:rsidRPr="00EF7333">
        <w:rPr>
          <w:rFonts w:ascii="Georgia" w:eastAsia="Times New Roman" w:hAnsi="Georgia" w:cs="Times New Roman"/>
          <w:sz w:val="20"/>
          <w:szCs w:val="20"/>
          <w:lang w:eastAsia="ru-RU"/>
        </w:rPr>
        <w:softHyphen/>
        <w:t xml:space="preserve"> ждении, говорится в Тит. 3:5 и, возможно также, в 1 Кор. 6:11: «...но омылись, но освятились, но оправдались именем Госпо</w:t>
      </w:r>
      <w:r w:rsidRPr="00EF7333">
        <w:rPr>
          <w:rFonts w:ascii="Georgia" w:eastAsia="Times New Roman" w:hAnsi="Georgia" w:cs="Times New Roman"/>
          <w:sz w:val="20"/>
          <w:szCs w:val="20"/>
          <w:lang w:eastAsia="ru-RU"/>
        </w:rPr>
        <w:softHyphen/>
        <w:t xml:space="preserve"> да нашего Иисуса Христа». Здесь слова «омылись» и «освяти</w:t>
      </w:r>
      <w:r w:rsidRPr="00EF7333">
        <w:rPr>
          <w:rFonts w:ascii="Georgia" w:eastAsia="Times New Roman" w:hAnsi="Georgia" w:cs="Times New Roman"/>
          <w:sz w:val="20"/>
          <w:szCs w:val="20"/>
          <w:lang w:eastAsia="ru-RU"/>
        </w:rPr>
        <w:softHyphen/>
        <w:t xml:space="preserve"> лись» тождественны возрождению. Возрождение обновляет и очищает желания своей «изгоняющей силой нового устремле</w:t>
      </w:r>
      <w:r w:rsidRPr="00EF7333">
        <w:rPr>
          <w:rFonts w:ascii="Georgia" w:eastAsia="Times New Roman" w:hAnsi="Georgia" w:cs="Times New Roman"/>
          <w:sz w:val="20"/>
          <w:szCs w:val="20"/>
          <w:lang w:eastAsia="ru-RU"/>
        </w:rPr>
        <w:softHyphen/>
        <w:t xml:space="preserve"> ния», как говорил Томас Чалмерс (1780-1847). Дух порождает дух (Ин. 3:6), то есть Он пробуждает жажду новой эпохи и ее проявлений. Как это прекрасно выразил Иезекииль, те, в ком Дух совершит обновление, будут совершать и выполнять волю Господа (Иез. 36:27).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92 Эта точка зрения подробно объясняется в Linda L. Belleville, “‘Bom Water and Spirit”: John 3:5’, </w:t>
      </w:r>
      <w:r w:rsidRPr="00EF7333">
        <w:rPr>
          <w:rFonts w:ascii="TimesNewRomanPS" w:eastAsia="Times New Roman" w:hAnsi="TimesNewRomanPS" w:cs="Times New Roman"/>
          <w:b/>
          <w:bCs/>
          <w:i/>
          <w:iCs/>
          <w:sz w:val="18"/>
          <w:szCs w:val="18"/>
          <w:lang w:eastAsia="ru-RU"/>
        </w:rPr>
        <w:t xml:space="preserve">Trinity Journal </w:t>
      </w:r>
      <w:r w:rsidRPr="00EF7333">
        <w:rPr>
          <w:rFonts w:ascii="TimesNewRomanPS" w:eastAsia="Times New Roman" w:hAnsi="TimesNewRomanPS" w:cs="Times New Roman"/>
          <w:b/>
          <w:bCs/>
          <w:sz w:val="16"/>
          <w:szCs w:val="16"/>
          <w:lang w:eastAsia="ru-RU"/>
        </w:rPr>
        <w:t xml:space="preserve">1 (1980), pp. 125-141, но в общем виде она была высказана уже довольно давно.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"/var/folders/h0/5hx12j7s4779jd4xt_514qkw0000gn/T/com.microsoft.Word/WebArchiveCopyPasteTempFiles/page125image77054368"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7" name="Рисунок 17" descr="page125image7705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25image7705436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lang w:eastAsia="ru-RU"/>
        </w:rPr>
        <w:t xml:space="preserve">123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Сила Духа оказывает свое преобразующее действие на все человеческое естество. Человек возрождается во всей полноте. Потому что возрождение — это исполнение Божьего обещания дать нам новое сердце (Иез. 36:26; ср. Иер. 31:33), а это означает, что Дух действует и вглубь, и вширь: Он достигает самых глубин души человека и затрагивает все ее части.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Следовательно, возрождение точно так же, как и испорчен</w:t>
      </w:r>
      <w:r w:rsidRPr="00EF7333">
        <w:rPr>
          <w:rFonts w:ascii="Georgia" w:eastAsia="Times New Roman" w:hAnsi="Georgia" w:cs="Times New Roman"/>
          <w:sz w:val="20"/>
          <w:szCs w:val="20"/>
          <w:lang w:eastAsia="ru-RU"/>
        </w:rPr>
        <w:softHyphen/>
        <w:t xml:space="preserve"> ность, касается всех частей человеческого естества. На основа</w:t>
      </w:r>
      <w:r w:rsidRPr="00EF7333">
        <w:rPr>
          <w:rFonts w:ascii="Georgia" w:eastAsia="Times New Roman" w:hAnsi="Georgia" w:cs="Times New Roman"/>
          <w:sz w:val="20"/>
          <w:szCs w:val="20"/>
          <w:lang w:eastAsia="ru-RU"/>
        </w:rPr>
        <w:softHyphen/>
        <w:t xml:space="preserve"> нии таких стихов, как Иер. 17:9 («лукаво сердце человеческое более всего и крайне испорчено»), богословы говорят о полной испорченности. При этом они не имеют в виду, что человек плох настолько, насколько это возможно — они утверждают, что гре</w:t>
      </w:r>
      <w:r w:rsidRPr="00EF7333">
        <w:rPr>
          <w:rFonts w:ascii="Georgia" w:eastAsia="Times New Roman" w:hAnsi="Georgia" w:cs="Times New Roman"/>
          <w:sz w:val="20"/>
          <w:szCs w:val="20"/>
          <w:lang w:eastAsia="ru-RU"/>
        </w:rPr>
        <w:softHyphen/>
        <w:t xml:space="preserve"> хом осквернены все части его естества. Возрождение обращает эту испорченность вспять. Оно так же касается всего, что есть в человеке: в его жизни не остается ни одной области, не за</w:t>
      </w:r>
      <w:r w:rsidRPr="00EF7333">
        <w:rPr>
          <w:rFonts w:ascii="Georgia" w:eastAsia="Times New Roman" w:hAnsi="Georgia" w:cs="Times New Roman"/>
          <w:sz w:val="20"/>
          <w:szCs w:val="20"/>
          <w:lang w:eastAsia="ru-RU"/>
        </w:rPr>
        <w:softHyphen/>
        <w:t xml:space="preserve"> тронутой обновляющим и очищающим действием Духа, хотя возрожденный человек еще не настолько </w:t>
      </w:r>
      <w:r w:rsidRPr="00EF7333">
        <w:rPr>
          <w:rFonts w:ascii="Georgia" w:eastAsia="Times New Roman" w:hAnsi="Georgia" w:cs="Times New Roman"/>
          <w:sz w:val="20"/>
          <w:szCs w:val="20"/>
          <w:lang w:eastAsia="ru-RU"/>
        </w:rPr>
        <w:lastRenderedPageBreak/>
        <w:t>святой, насколько мог бы быть. И так же, как полная испорченность приводит к нравственному и даже физическому упадку, полное возрожде</w:t>
      </w:r>
      <w:r w:rsidRPr="00EF7333">
        <w:rPr>
          <w:rFonts w:ascii="Georgia" w:eastAsia="Times New Roman" w:hAnsi="Georgia" w:cs="Times New Roman"/>
          <w:sz w:val="20"/>
          <w:szCs w:val="20"/>
          <w:lang w:eastAsia="ru-RU"/>
        </w:rPr>
        <w:softHyphen/>
        <w:t xml:space="preserve"> ние приводит не только к нравственному, но и к физическому обновлению, к возрождению человека во всей полноте в вос</w:t>
      </w:r>
      <w:r w:rsidRPr="00EF7333">
        <w:rPr>
          <w:rFonts w:ascii="Georgia" w:eastAsia="Times New Roman" w:hAnsi="Georgia" w:cs="Times New Roman"/>
          <w:sz w:val="20"/>
          <w:szCs w:val="20"/>
          <w:lang w:eastAsia="ru-RU"/>
        </w:rPr>
        <w:softHyphen/>
        <w:t xml:space="preserve"> кресении (Фил. 3:21; 1 Кор. 15:42-44). Мы одеваемся в нового человека, который постоянно обновляется Духом (Кол. 3:10) и в итоге будет воскрешен и прославлен Его силой.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Богословы в прошлом называли эту радикальную перемену «физической». Хотя сегодня это выражение кажется не вполне удачным, оно подчеркивает, что возрождение — это не просто интеллектуальная перемена, это преобразование падшей при</w:t>
      </w:r>
      <w:r w:rsidRPr="00EF7333">
        <w:rPr>
          <w:rFonts w:ascii="Georgia" w:eastAsia="Times New Roman" w:hAnsi="Georgia" w:cs="Times New Roman"/>
          <w:sz w:val="20"/>
          <w:szCs w:val="20"/>
          <w:lang w:eastAsia="ru-RU"/>
        </w:rPr>
        <w:softHyphen/>
        <w:t xml:space="preserve"> роды (</w:t>
      </w:r>
      <w:r w:rsidRPr="00EF7333">
        <w:rPr>
          <w:rFonts w:ascii="Georgia" w:eastAsia="Times New Roman" w:hAnsi="Georgia" w:cs="Times New Roman"/>
          <w:i/>
          <w:iCs/>
          <w:sz w:val="20"/>
          <w:szCs w:val="20"/>
          <w:lang w:eastAsia="ru-RU"/>
        </w:rPr>
        <w:t>фюзис</w:t>
      </w:r>
      <w:r w:rsidRPr="00EF7333">
        <w:rPr>
          <w:rFonts w:ascii="Georgia" w:eastAsia="Times New Roman" w:hAnsi="Georgia" w:cs="Times New Roman"/>
          <w:sz w:val="20"/>
          <w:szCs w:val="20"/>
          <w:lang w:eastAsia="ru-RU"/>
        </w:rPr>
        <w:t xml:space="preserve">). Оно затрагивает глубины человеческого естества. Это дар нового сердца93.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Всевластие и независимость Духа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Каким образом Дух осуществляет новое рождение? Он дей</w:t>
      </w:r>
      <w:r w:rsidRPr="00EF7333">
        <w:rPr>
          <w:rFonts w:ascii="Georgia" w:eastAsia="Times New Roman" w:hAnsi="Georgia" w:cs="Times New Roman"/>
          <w:sz w:val="20"/>
          <w:szCs w:val="20"/>
          <w:lang w:eastAsia="ru-RU"/>
        </w:rPr>
        <w:softHyphen/>
        <w:t xml:space="preserve"> ствует и таинственно, и всевластно. Иисус сравнивает Его дей</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93 Подобные выражения встречаются у европейских богословов XV столетия, таких как Питер ван Мастрихт, а также у таких англоязычных авторов, как Джон Оуэн. Хотя более поздние реформатские богословы по понятным причинам относились к подобным выражениям с большой осто</w:t>
      </w:r>
      <w:r w:rsidRPr="00EF7333">
        <w:rPr>
          <w:rFonts w:ascii="TimesNewRomanPS" w:eastAsia="Times New Roman" w:hAnsi="TimesNewRomanPS" w:cs="Times New Roman"/>
          <w:b/>
          <w:bCs/>
          <w:sz w:val="16"/>
          <w:szCs w:val="16"/>
          <w:lang w:eastAsia="ru-RU"/>
        </w:rPr>
        <w:softHyphen/>
        <w:t xml:space="preserve"> рожностью, главной причиной их употребления было желание подчеркнуть коренную перемену, производимую Духом в человеке на всех уровнях, а не только на уровне разума и воли.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"/var/folders/h0/5hx12j7s4779jd4xt_514qkw0000gn/T/com.microsoft.Word/WebArchiveCopyPasteTempFiles/page126image77061440"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6" name="Рисунок 16" descr="page126image7706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26image770614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lang w:eastAsia="ru-RU"/>
        </w:rPr>
        <w:t xml:space="preserve">124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ствие с ветром, возможно, пользуясь словами Екклесиаста 11:5: «Как ты не знаешь путей ветра и того, как образуются кости во чреве беременной, так не можешь знать дело Бога, Который де</w:t>
      </w:r>
      <w:r w:rsidRPr="00EF7333">
        <w:rPr>
          <w:rFonts w:ascii="Georgia" w:eastAsia="Times New Roman" w:hAnsi="Georgia" w:cs="Times New Roman"/>
          <w:sz w:val="20"/>
          <w:szCs w:val="20"/>
          <w:lang w:eastAsia="ru-RU"/>
        </w:rPr>
        <w:softHyphen/>
        <w:t xml:space="preserve"> лает все». Мы слышим звук ветра, когда он встречает на своем пути различные преграды, но мы не знаем, откуда он приходит и куда идет. Действие Духа становится очевидным по внешним признакам. Поэтому, в некотором смысле, мы не можем про</w:t>
      </w:r>
      <w:r w:rsidRPr="00EF7333">
        <w:rPr>
          <w:rFonts w:ascii="Georgia" w:eastAsia="Times New Roman" w:hAnsi="Georgia" w:cs="Times New Roman"/>
          <w:sz w:val="20"/>
          <w:szCs w:val="20"/>
          <w:lang w:eastAsia="ru-RU"/>
        </w:rPr>
        <w:softHyphen/>
        <w:t xml:space="preserve"> никнуть в Божье действие в возрождении. Мы лишь можем на</w:t>
      </w:r>
      <w:r w:rsidRPr="00EF7333">
        <w:rPr>
          <w:rFonts w:ascii="Georgia" w:eastAsia="Times New Roman" w:hAnsi="Georgia" w:cs="Times New Roman"/>
          <w:sz w:val="20"/>
          <w:szCs w:val="20"/>
          <w:lang w:eastAsia="ru-RU"/>
        </w:rPr>
        <w:softHyphen/>
        <w:t xml:space="preserve"> блюдать непосредственные проявления. Мы слышим «звук» Его дуновения, выраженный в вере и покаянии. Те, кто раньше не желали верить в Христа, теперь делают это по собственной воле.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Авторам классических протестантских определений воз</w:t>
      </w:r>
      <w:r w:rsidRPr="00EF7333">
        <w:rPr>
          <w:rFonts w:ascii="Georgia" w:eastAsia="Times New Roman" w:hAnsi="Georgia" w:cs="Times New Roman"/>
          <w:sz w:val="20"/>
          <w:szCs w:val="20"/>
          <w:lang w:eastAsia="ru-RU"/>
        </w:rPr>
        <w:softHyphen/>
        <w:t xml:space="preserve"> рождения было важно показать, что при возрождении личность человека не подавляется (мы не испытываем на себе давления извне), а </w:t>
      </w:r>
      <w:r w:rsidRPr="00EF7333">
        <w:rPr>
          <w:rFonts w:ascii="Georgia" w:eastAsia="Times New Roman" w:hAnsi="Georgia" w:cs="Times New Roman"/>
          <w:sz w:val="20"/>
          <w:szCs w:val="20"/>
          <w:lang w:eastAsia="ru-RU"/>
        </w:rPr>
        <w:lastRenderedPageBreak/>
        <w:t>монергизм божественного действия сохраняется (мы духовно «мертвы» и не можем оживить себя усилием своей соб</w:t>
      </w:r>
      <w:r w:rsidRPr="00EF7333">
        <w:rPr>
          <w:rFonts w:ascii="Georgia" w:eastAsia="Times New Roman" w:hAnsi="Georgia" w:cs="Times New Roman"/>
          <w:sz w:val="20"/>
          <w:szCs w:val="20"/>
          <w:lang w:eastAsia="ru-RU"/>
        </w:rPr>
        <w:softHyphen/>
        <w:t xml:space="preserve"> ственной воли). Поэтому они говорили о том, что Бог просвеща</w:t>
      </w:r>
      <w:r w:rsidRPr="00EF7333">
        <w:rPr>
          <w:rFonts w:ascii="Georgia" w:eastAsia="Times New Roman" w:hAnsi="Georgia" w:cs="Times New Roman"/>
          <w:sz w:val="20"/>
          <w:szCs w:val="20"/>
          <w:lang w:eastAsia="ru-RU"/>
        </w:rPr>
        <w:softHyphen/>
        <w:t xml:space="preserve"> ет разум людей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...спасительным духовным светом... чтобы они могли постичь дела Божии. Он забирает у них сердца каменные и дает им сердца плотяные. Он обновляет их волю, предрасполагая ее к добру Своей всемогущей силой. Он действенно привлекает их к Иисусу Христу, </w:t>
      </w:r>
      <w:r w:rsidRPr="00EF7333">
        <w:rPr>
          <w:rFonts w:ascii="Georgia" w:eastAsia="Times New Roman" w:hAnsi="Georgia" w:cs="Times New Roman"/>
          <w:i/>
          <w:iCs/>
          <w:sz w:val="20"/>
          <w:szCs w:val="20"/>
          <w:lang w:eastAsia="ru-RU"/>
        </w:rPr>
        <w:t>но так, что они приходят к Нему по своей воле, по</w:t>
      </w:r>
      <w:r w:rsidRPr="00EF7333">
        <w:rPr>
          <w:rFonts w:ascii="Georgia" w:eastAsia="Times New Roman" w:hAnsi="Georgia" w:cs="Times New Roman"/>
          <w:i/>
          <w:iCs/>
          <w:sz w:val="20"/>
          <w:szCs w:val="20"/>
          <w:lang w:eastAsia="ru-RU"/>
        </w:rPr>
        <w:softHyphen/>
        <w:t xml:space="preserve"> скольку по благодати Божией желают этого </w:t>
      </w:r>
      <w:r w:rsidRPr="00EF7333">
        <w:rPr>
          <w:rFonts w:ascii="Georgia" w:eastAsia="Times New Roman" w:hAnsi="Georgia" w:cs="Times New Roman"/>
          <w:sz w:val="20"/>
          <w:szCs w:val="20"/>
          <w:lang w:eastAsia="ru-RU"/>
        </w:rPr>
        <w:t xml:space="preserve">(курсив мой — </w:t>
      </w:r>
      <w:r w:rsidRPr="00EF7333">
        <w:rPr>
          <w:rFonts w:ascii="Georgia" w:eastAsia="Times New Roman" w:hAnsi="Georgia" w:cs="Times New Roman"/>
          <w:i/>
          <w:iCs/>
          <w:sz w:val="20"/>
          <w:szCs w:val="20"/>
          <w:lang w:eastAsia="ru-RU"/>
        </w:rPr>
        <w:t>Примем</w:t>
      </w:r>
      <w:r w:rsidRPr="00EF7333">
        <w:rPr>
          <w:rFonts w:ascii="Georgia" w:eastAsia="Times New Roman" w:hAnsi="Georgia" w:cs="Times New Roman"/>
          <w:sz w:val="20"/>
          <w:szCs w:val="20"/>
          <w:lang w:eastAsia="ru-RU"/>
        </w:rPr>
        <w:t xml:space="preserve">. авгл.)94.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 здесь возникает сложный вопрос: как человек, который по природе противится Богу, затем добровольно приходит к Нему? На самом деле это лишь частный вопрос более широ</w:t>
      </w:r>
      <w:r w:rsidRPr="00EF7333">
        <w:rPr>
          <w:rFonts w:ascii="Georgia" w:eastAsia="Times New Roman" w:hAnsi="Georgia" w:cs="Times New Roman"/>
          <w:sz w:val="20"/>
          <w:szCs w:val="20"/>
          <w:lang w:eastAsia="ru-RU"/>
        </w:rPr>
        <w:softHyphen/>
        <w:t xml:space="preserve"> кой проблемы взаимодействия Бога и человека. Точно так же непонятно, как взаимосвязано человеческое и божественное в провидении и в богодухновенности Писания. Чаще всего, пы</w:t>
      </w:r>
      <w:r w:rsidRPr="00EF7333">
        <w:rPr>
          <w:rFonts w:ascii="Georgia" w:eastAsia="Times New Roman" w:hAnsi="Georgia" w:cs="Times New Roman"/>
          <w:sz w:val="20"/>
          <w:szCs w:val="20"/>
          <w:lang w:eastAsia="ru-RU"/>
        </w:rPr>
        <w:softHyphen/>
        <w:t xml:space="preserve"> таясь ответить на этот вопрос, люди ошибочно разделяют поле деятельности </w:t>
      </w:r>
      <w:r w:rsidRPr="00EF7333">
        <w:rPr>
          <w:rFonts w:ascii="Georgia" w:eastAsia="Times New Roman" w:hAnsi="Georgia" w:cs="Times New Roman"/>
          <w:i/>
          <w:iCs/>
          <w:sz w:val="20"/>
          <w:szCs w:val="20"/>
          <w:lang w:eastAsia="ru-RU"/>
        </w:rPr>
        <w:t xml:space="preserve">между </w:t>
      </w:r>
      <w:r w:rsidRPr="00EF7333">
        <w:rPr>
          <w:rFonts w:ascii="Georgia" w:eastAsia="Times New Roman" w:hAnsi="Georgia" w:cs="Times New Roman"/>
          <w:sz w:val="20"/>
          <w:szCs w:val="20"/>
          <w:lang w:eastAsia="ru-RU"/>
        </w:rPr>
        <w:t>Духом и человеком (это действие главным образом совершает Дух и в меньшей мере человек? Или в той же мере Дух и человек?). Для нас естественно считать, что если Дух действует в одностороннем порядке, монергестично, то Он подавляет волю человека. Мы не в состоянии понять основопо</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94 </w:t>
      </w:r>
      <w:r w:rsidRPr="00EF7333">
        <w:rPr>
          <w:rFonts w:ascii="TimesNewRomanPS" w:eastAsia="Times New Roman" w:hAnsi="TimesNewRomanPS" w:cs="Times New Roman"/>
          <w:b/>
          <w:bCs/>
          <w:i/>
          <w:iCs/>
          <w:sz w:val="18"/>
          <w:szCs w:val="18"/>
          <w:lang w:eastAsia="ru-RU"/>
        </w:rPr>
        <w:t xml:space="preserve">Westminster Confession o f Faith </w:t>
      </w:r>
      <w:r w:rsidRPr="00EF7333">
        <w:rPr>
          <w:rFonts w:ascii="TimesNewRomanPS" w:eastAsia="Times New Roman" w:hAnsi="TimesNewRomanPS" w:cs="Times New Roman"/>
          <w:b/>
          <w:bCs/>
          <w:sz w:val="16"/>
          <w:szCs w:val="16"/>
          <w:lang w:eastAsia="ru-RU"/>
        </w:rPr>
        <w:t xml:space="preserve">(London, 1647), X.i.; cp. IX.4.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"/var/folders/h0/5hx12j7s4779jd4xt_514qkw0000gn/T/com.microsoft.Word/WebArchiveCopyPasteTempFiles/page127image76955648"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5" name="Рисунок 15" descr="page127image7695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27image769556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lang w:eastAsia="ru-RU"/>
        </w:rPr>
        <w:t xml:space="preserve">125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лагающий библейский принцип, суть которого в том, что Дух и человек действуют в одной сфере — в человеческой жизни — одновременно. Но добровольное обращение ко Христу в вере обусловлено всевластным влечением Духа. Именно благодаря тому, что Дух действует в нас, мы можем добровольно отклик</w:t>
      </w:r>
      <w:r w:rsidRPr="00EF7333">
        <w:rPr>
          <w:rFonts w:ascii="Georgia" w:eastAsia="Times New Roman" w:hAnsi="Georgia" w:cs="Times New Roman"/>
          <w:sz w:val="20"/>
          <w:szCs w:val="20"/>
          <w:lang w:eastAsia="ru-RU"/>
        </w:rPr>
        <w:softHyphen/>
        <w:t xml:space="preserve"> нуться на призыв Божий. Тот факт, что Бог действует всевластно и независимо, не означает, что человеку не надо ничего делать. Напротив, действие Божье является основой действия человека, первое делает возможным последнее.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Согласно Писанию, воздействие Духа на разум, волю и чувства человека не происходит независимо от самого челове</w:t>
      </w:r>
      <w:r w:rsidRPr="00EF7333">
        <w:rPr>
          <w:rFonts w:ascii="Georgia" w:eastAsia="Times New Roman" w:hAnsi="Georgia" w:cs="Times New Roman"/>
          <w:sz w:val="20"/>
          <w:szCs w:val="20"/>
          <w:lang w:eastAsia="ru-RU"/>
        </w:rPr>
        <w:softHyphen/>
        <w:t xml:space="preserve"> ка. Возрождение человека — не абстрактное событие. Напро</w:t>
      </w:r>
      <w:r w:rsidRPr="00EF7333">
        <w:rPr>
          <w:rFonts w:ascii="Georgia" w:eastAsia="Times New Roman" w:hAnsi="Georgia" w:cs="Times New Roman"/>
          <w:sz w:val="20"/>
          <w:szCs w:val="20"/>
          <w:lang w:eastAsia="ru-RU"/>
        </w:rPr>
        <w:softHyphen/>
        <w:t xml:space="preserve"> тив, человек — это целостное мыслящее, желающее, чувству</w:t>
      </w:r>
      <w:r w:rsidRPr="00EF7333">
        <w:rPr>
          <w:rFonts w:ascii="Georgia" w:eastAsia="Times New Roman" w:hAnsi="Georgia" w:cs="Times New Roman"/>
          <w:sz w:val="20"/>
          <w:szCs w:val="20"/>
          <w:lang w:eastAsia="ru-RU"/>
        </w:rPr>
        <w:softHyphen/>
        <w:t xml:space="preserve"> ющее существо. Соответственно, и Дух воздействует на разум, волю и эмоции. Следовательно, возрождение не происходит в вакууме, хотя оно и представлено у Иоанна как всевластное, одностороннее действие Бога. Оно осуществляется </w:t>
      </w:r>
      <w:r w:rsidRPr="00EF7333">
        <w:rPr>
          <w:rFonts w:ascii="Georgia" w:eastAsia="Times New Roman" w:hAnsi="Georgia" w:cs="Times New Roman"/>
          <w:sz w:val="20"/>
          <w:szCs w:val="20"/>
          <w:lang w:eastAsia="ru-RU"/>
        </w:rPr>
        <w:lastRenderedPageBreak/>
        <w:t>через дан</w:t>
      </w:r>
      <w:r w:rsidRPr="00EF7333">
        <w:rPr>
          <w:rFonts w:ascii="Georgia" w:eastAsia="Times New Roman" w:hAnsi="Georgia" w:cs="Times New Roman"/>
          <w:sz w:val="20"/>
          <w:szCs w:val="20"/>
          <w:lang w:eastAsia="ru-RU"/>
        </w:rPr>
        <w:softHyphen/>
        <w:t xml:space="preserve"> ные Богом средства и затрагивает всего человека. Через слово Евангелия Дух обращается к разуму, а свидетельство христиан, их любовь и забота воздействуют на чувства. Все это подтал</w:t>
      </w:r>
      <w:r w:rsidRPr="00EF7333">
        <w:rPr>
          <w:rFonts w:ascii="Georgia" w:eastAsia="Times New Roman" w:hAnsi="Georgia" w:cs="Times New Roman"/>
          <w:sz w:val="20"/>
          <w:szCs w:val="20"/>
          <w:lang w:eastAsia="ru-RU"/>
        </w:rPr>
        <w:softHyphen/>
        <w:t xml:space="preserve"> кивает человека к вере. В каком-то смысле можно утверждать, что сам человек начинает мыслить по-новому (покаяние) и об</w:t>
      </w:r>
      <w:r w:rsidRPr="00EF7333">
        <w:rPr>
          <w:rFonts w:ascii="Georgia" w:eastAsia="Times New Roman" w:hAnsi="Georgia" w:cs="Times New Roman"/>
          <w:sz w:val="20"/>
          <w:szCs w:val="20"/>
          <w:lang w:eastAsia="ru-RU"/>
        </w:rPr>
        <w:softHyphen/>
        <w:t xml:space="preserve"> ращается ко Христу (вера). Он делает это, несмотря на то, что не был на это способен. И он делает это благодаря обновляю</w:t>
      </w:r>
      <w:r w:rsidRPr="00EF7333">
        <w:rPr>
          <w:rFonts w:ascii="Georgia" w:eastAsia="Times New Roman" w:hAnsi="Georgia" w:cs="Times New Roman"/>
          <w:sz w:val="20"/>
          <w:szCs w:val="20"/>
          <w:lang w:eastAsia="ru-RU"/>
        </w:rPr>
        <w:softHyphen/>
        <w:t xml:space="preserve"> щему воздействию Духа.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Итак, мы видим, что всевластие Духа в возрождении не ума</w:t>
      </w:r>
      <w:r w:rsidRPr="00EF7333">
        <w:rPr>
          <w:rFonts w:ascii="Georgia" w:eastAsia="Times New Roman" w:hAnsi="Georgia" w:cs="Times New Roman"/>
          <w:sz w:val="20"/>
          <w:szCs w:val="20"/>
          <w:lang w:eastAsia="ru-RU"/>
        </w:rPr>
        <w:softHyphen/>
        <w:t xml:space="preserve"> ляет роль веры в спасение, роль веры остается ключевой, потому что именно она рождается, когда звучит слово (Рим. 10:14).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Авторы Нового Завета подчеркивают эту мысль, когда пи</w:t>
      </w:r>
      <w:r w:rsidRPr="00EF7333">
        <w:rPr>
          <w:rFonts w:ascii="Georgia" w:eastAsia="Times New Roman" w:hAnsi="Georgia" w:cs="Times New Roman"/>
          <w:sz w:val="20"/>
          <w:szCs w:val="20"/>
          <w:lang w:eastAsia="ru-RU"/>
        </w:rPr>
        <w:softHyphen/>
        <w:t xml:space="preserve"> шут, что само возрождение происходит благодаря Божьему сло</w:t>
      </w:r>
      <w:r w:rsidRPr="00EF7333">
        <w:rPr>
          <w:rFonts w:ascii="Georgia" w:eastAsia="Times New Roman" w:hAnsi="Georgia" w:cs="Times New Roman"/>
          <w:sz w:val="20"/>
          <w:szCs w:val="20"/>
          <w:lang w:eastAsia="ru-RU"/>
        </w:rPr>
        <w:softHyphen/>
        <w:t xml:space="preserve"> ву (например, 1 Пет. 1:23; Иак 1:18; Ин. 15:3 — во всех текстах сказано, что слово является средством возрождения). Божье слово воздействует на наше сознание, вызывая у нас отклик. Оно не действует в обход нашего осознанного ответа.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Но как можно одновременно утверждать, что возрожде</w:t>
      </w:r>
      <w:r w:rsidRPr="00EF7333">
        <w:rPr>
          <w:rFonts w:ascii="Georgia" w:eastAsia="Times New Roman" w:hAnsi="Georgia" w:cs="Times New Roman"/>
          <w:sz w:val="20"/>
          <w:szCs w:val="20"/>
          <w:lang w:eastAsia="ru-RU"/>
        </w:rPr>
        <w:softHyphen/>
        <w:t xml:space="preserve"> ние происходит через слово и что Дух действует всевластно, являясь инициатором веры? Разве первое утверждение не ис</w:t>
      </w:r>
      <w:r w:rsidRPr="00EF7333">
        <w:rPr>
          <w:rFonts w:ascii="Georgia" w:eastAsia="Times New Roman" w:hAnsi="Georgia" w:cs="Times New Roman"/>
          <w:sz w:val="20"/>
          <w:szCs w:val="20"/>
          <w:lang w:eastAsia="ru-RU"/>
        </w:rPr>
        <w:softHyphen/>
        <w:t xml:space="preserve"> ключает второе?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Поскольку акцент на монергизм Бога был главной чертой августинианского богословия, неудивительно, что эта пробле</w:t>
      </w:r>
      <w:r w:rsidRPr="00EF7333">
        <w:rPr>
          <w:rFonts w:ascii="Georgia" w:eastAsia="Times New Roman" w:hAnsi="Georgia" w:cs="Times New Roman"/>
          <w:sz w:val="20"/>
          <w:szCs w:val="20"/>
          <w:lang w:eastAsia="ru-RU"/>
        </w:rPr>
        <w:softHyphen/>
        <w:t xml:space="preserve"> ма беспокоила многих богословов-августинианцев. Американ</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"/var/folders/h0/5hx12j7s4779jd4xt_514qkw0000gn/T/com.microsoft.Word/WebArchiveCopyPasteTempFiles/page128image76979520"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4" name="Рисунок 14" descr="page128image7697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28image769795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lang w:eastAsia="ru-RU"/>
        </w:rPr>
        <w:t xml:space="preserve">126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ский богослов девятнадцатого века Уильям Шедц, например, утверждает, что под «словом» имеется в виду «эпоха благода</w:t>
      </w:r>
      <w:r w:rsidRPr="00EF7333">
        <w:rPr>
          <w:rFonts w:ascii="Georgia" w:eastAsia="Times New Roman" w:hAnsi="Georgia" w:cs="Times New Roman"/>
          <w:sz w:val="20"/>
          <w:szCs w:val="20"/>
          <w:lang w:eastAsia="ru-RU"/>
        </w:rPr>
        <w:softHyphen/>
        <w:t xml:space="preserve"> ти»95. Другие считают, что «слово» — это сам Христос, Своей вла</w:t>
      </w:r>
      <w:r w:rsidRPr="00EF7333">
        <w:rPr>
          <w:rFonts w:ascii="Georgia" w:eastAsia="Times New Roman" w:hAnsi="Georgia" w:cs="Times New Roman"/>
          <w:sz w:val="20"/>
          <w:szCs w:val="20"/>
          <w:lang w:eastAsia="ru-RU"/>
        </w:rPr>
        <w:softHyphen/>
        <w:t xml:space="preserve"> стью вызывающий рост семя новой жизни, посаженное Духом.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Обычно это затруднение разрешают, утверждая, что воз</w:t>
      </w:r>
      <w:r w:rsidRPr="00EF7333">
        <w:rPr>
          <w:rFonts w:ascii="Georgia" w:eastAsia="Times New Roman" w:hAnsi="Georgia" w:cs="Times New Roman"/>
          <w:sz w:val="20"/>
          <w:szCs w:val="20"/>
          <w:lang w:eastAsia="ru-RU"/>
        </w:rPr>
        <w:softHyphen/>
        <w:t xml:space="preserve"> рождение имеет два измерения, подсознательный и сознатель</w:t>
      </w:r>
      <w:r w:rsidRPr="00EF7333">
        <w:rPr>
          <w:rFonts w:ascii="Georgia" w:eastAsia="Times New Roman" w:hAnsi="Georgia" w:cs="Times New Roman"/>
          <w:sz w:val="20"/>
          <w:szCs w:val="20"/>
          <w:lang w:eastAsia="ru-RU"/>
        </w:rPr>
        <w:softHyphen/>
        <w:t xml:space="preserve"> ный уровни. Так Бенджамин Уорфилд отмечает: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 основе всего лежит действие, которое видит толь</w:t>
      </w:r>
      <w:r w:rsidRPr="00EF7333">
        <w:rPr>
          <w:rFonts w:ascii="Georgia" w:eastAsia="Times New Roman" w:hAnsi="Georgia" w:cs="Times New Roman"/>
          <w:sz w:val="20"/>
          <w:szCs w:val="20"/>
          <w:lang w:eastAsia="ru-RU"/>
        </w:rPr>
        <w:softHyphen/>
        <w:t xml:space="preserve"> ко Бог и которое ничем не опосредованно. Это непо</w:t>
      </w:r>
      <w:r w:rsidRPr="00EF7333">
        <w:rPr>
          <w:rFonts w:ascii="Georgia" w:eastAsia="Times New Roman" w:hAnsi="Georgia" w:cs="Times New Roman"/>
          <w:sz w:val="20"/>
          <w:szCs w:val="20"/>
          <w:lang w:eastAsia="ru-RU"/>
        </w:rPr>
        <w:softHyphen/>
        <w:t xml:space="preserve"> средственный творческий акт Духа — новое рождение. Это новое рождение проявляется в сознании человека, когда он под воздействием Духа откликается на при</w:t>
      </w:r>
      <w:r w:rsidRPr="00EF7333">
        <w:rPr>
          <w:rFonts w:ascii="Georgia" w:eastAsia="Times New Roman" w:hAnsi="Georgia" w:cs="Times New Roman"/>
          <w:sz w:val="20"/>
          <w:szCs w:val="20"/>
          <w:lang w:eastAsia="ru-RU"/>
        </w:rPr>
        <w:softHyphen/>
        <w:t xml:space="preserve"> зыв Слова. Таким образом, осознание нового рождения происходит посредством Слова96.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Однако, судя по всему, авторы Нового Завета не считали, что мы лишим Бога всевластия, если будем думать, что слово является средством возрождения, а Дух — его действенной при</w:t>
      </w:r>
      <w:r w:rsidRPr="00EF7333">
        <w:rPr>
          <w:rFonts w:ascii="Georgia" w:eastAsia="Times New Roman" w:hAnsi="Georgia" w:cs="Times New Roman"/>
          <w:sz w:val="20"/>
          <w:szCs w:val="20"/>
          <w:lang w:eastAsia="ru-RU"/>
        </w:rPr>
        <w:softHyphen/>
        <w:t xml:space="preserve"> чиной. Они употребляли предлог </w:t>
      </w:r>
      <w:r w:rsidRPr="00EF7333">
        <w:rPr>
          <w:rFonts w:ascii="Georgia" w:eastAsia="Times New Roman" w:hAnsi="Georgia" w:cs="Times New Roman"/>
          <w:i/>
          <w:iCs/>
          <w:sz w:val="20"/>
          <w:szCs w:val="20"/>
          <w:lang w:eastAsia="ru-RU"/>
        </w:rPr>
        <w:t>эк</w:t>
      </w:r>
      <w:r w:rsidRPr="00EF7333">
        <w:rPr>
          <w:rFonts w:ascii="Georgia" w:eastAsia="Times New Roman" w:hAnsi="Georgia" w:cs="Times New Roman"/>
          <w:sz w:val="20"/>
          <w:szCs w:val="20"/>
          <w:lang w:eastAsia="ru-RU"/>
        </w:rPr>
        <w:t xml:space="preserve">, когда говорили о Боге как об источнике возрождения (например, Ин. 3:5; 1 Ин. 3:9; 5:1), и предлог </w:t>
      </w:r>
      <w:r w:rsidRPr="00EF7333">
        <w:rPr>
          <w:rFonts w:ascii="Georgia" w:eastAsia="Times New Roman" w:hAnsi="Georgia" w:cs="Times New Roman"/>
          <w:i/>
          <w:iCs/>
          <w:sz w:val="20"/>
          <w:szCs w:val="20"/>
          <w:lang w:eastAsia="ru-RU"/>
        </w:rPr>
        <w:t>диа</w:t>
      </w:r>
      <w:r w:rsidRPr="00EF7333">
        <w:rPr>
          <w:rFonts w:ascii="Georgia" w:eastAsia="Times New Roman" w:hAnsi="Georgia" w:cs="Times New Roman"/>
          <w:sz w:val="20"/>
          <w:szCs w:val="20"/>
          <w:lang w:eastAsia="ru-RU"/>
        </w:rPr>
        <w:t>, когда речь шла о средстве его осуществления (на</w:t>
      </w:r>
      <w:r w:rsidRPr="00EF7333">
        <w:rPr>
          <w:rFonts w:ascii="Georgia" w:eastAsia="Times New Roman" w:hAnsi="Georgia" w:cs="Times New Roman"/>
          <w:sz w:val="20"/>
          <w:szCs w:val="20"/>
          <w:lang w:eastAsia="ru-RU"/>
        </w:rPr>
        <w:softHyphen/>
        <w:t xml:space="preserve"> пример, Ин. 15:3; 1 Кор. 4:15; 1 Пет. 1:23).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Поскольку действие Духа в возрождении включает в себя преобразование всех сфер человеческого естества, в том числе и познавательные способности и эмоции, можно говорить, что внутреннее просвещение Духом сопровождается внешним от</w:t>
      </w:r>
      <w:r w:rsidRPr="00EF7333">
        <w:rPr>
          <w:rFonts w:ascii="Georgia" w:eastAsia="Times New Roman" w:hAnsi="Georgia" w:cs="Times New Roman"/>
          <w:sz w:val="20"/>
          <w:szCs w:val="20"/>
          <w:lang w:eastAsia="ru-RU"/>
        </w:rPr>
        <w:softHyphen/>
        <w:t xml:space="preserve"> кровением слова (и наоборот). Поскольку вера включает в себя знания, она обычно возникает, когда человек слышит проповедь евангельского учения, содержащегося в Писании. Возрождение и вера, которая при этом рождается, имеют место не благода</w:t>
      </w:r>
      <w:r w:rsidRPr="00EF7333">
        <w:rPr>
          <w:rFonts w:ascii="Georgia" w:eastAsia="Times New Roman" w:hAnsi="Georgia" w:cs="Times New Roman"/>
          <w:sz w:val="20"/>
          <w:szCs w:val="20"/>
          <w:lang w:eastAsia="ru-RU"/>
        </w:rPr>
        <w:softHyphen/>
        <w:t xml:space="preserve"> ря Божьему всевластию, никак не связанному с откровением, а благодаря проповеди слова и свидетельству Божьего народа (ср. Рим. 10:1-15). Тот факт, что они являются средствами возрожде</w:t>
      </w:r>
      <w:r w:rsidRPr="00EF7333">
        <w:rPr>
          <w:rFonts w:ascii="Georgia" w:eastAsia="Times New Roman" w:hAnsi="Georgia" w:cs="Times New Roman"/>
          <w:sz w:val="20"/>
          <w:szCs w:val="20"/>
          <w:lang w:eastAsia="ru-RU"/>
        </w:rPr>
        <w:softHyphen/>
        <w:t xml:space="preserve"> ния, не означает, что действие Духа не всевластно и не незави</w:t>
      </w:r>
      <w:r w:rsidRPr="00EF7333">
        <w:rPr>
          <w:rFonts w:ascii="Georgia" w:eastAsia="Times New Roman" w:hAnsi="Georgia" w:cs="Times New Roman"/>
          <w:sz w:val="20"/>
          <w:szCs w:val="20"/>
          <w:lang w:eastAsia="ru-RU"/>
        </w:rPr>
        <w:softHyphen/>
        <w:t xml:space="preserve"> симо. Слово и Дух — это одно целое.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95W. G. Т. Shedd, </w:t>
      </w:r>
      <w:r w:rsidRPr="00EF7333">
        <w:rPr>
          <w:rFonts w:ascii="TimesNewRomanPS" w:eastAsia="Times New Roman" w:hAnsi="TimesNewRomanPS" w:cs="Times New Roman"/>
          <w:b/>
          <w:bCs/>
          <w:i/>
          <w:iCs/>
          <w:sz w:val="18"/>
          <w:szCs w:val="18"/>
          <w:lang w:eastAsia="ru-RU"/>
        </w:rPr>
        <w:t xml:space="preserve">Dogmatics </w:t>
      </w:r>
      <w:r w:rsidRPr="00EF7333">
        <w:rPr>
          <w:rFonts w:ascii="TimesNewRomanPS" w:eastAsia="Times New Roman" w:hAnsi="TimesNewRomanPS" w:cs="Times New Roman"/>
          <w:b/>
          <w:bCs/>
          <w:sz w:val="16"/>
          <w:szCs w:val="16"/>
          <w:lang w:eastAsia="ru-RU"/>
        </w:rPr>
        <w:t xml:space="preserve">(New York: 1888), vol. 1, pp. 509, n. 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96В. B. Warfield, </w:t>
      </w:r>
      <w:r w:rsidRPr="00EF7333">
        <w:rPr>
          <w:rFonts w:ascii="TimesNewRomanPS" w:eastAsia="Times New Roman" w:hAnsi="TimesNewRomanPS" w:cs="Times New Roman"/>
          <w:b/>
          <w:bCs/>
          <w:i/>
          <w:iCs/>
          <w:sz w:val="18"/>
          <w:szCs w:val="18"/>
          <w:lang w:eastAsia="ru-RU"/>
        </w:rPr>
        <w:t xml:space="preserve">Biblical Doctrines </w:t>
      </w:r>
      <w:r w:rsidRPr="00EF7333">
        <w:rPr>
          <w:rFonts w:ascii="TimesNewRomanPS" w:eastAsia="Times New Roman" w:hAnsi="TimesNewRomanPS" w:cs="Times New Roman"/>
          <w:b/>
          <w:bCs/>
          <w:sz w:val="16"/>
          <w:szCs w:val="16"/>
          <w:lang w:eastAsia="ru-RU"/>
        </w:rPr>
        <w:t xml:space="preserve">(New York: Oxford University Press, 1929; repr. Edinburgh: Banner of Truth, 1988), p. 457; ср. C. Hodge, </w:t>
      </w:r>
      <w:r w:rsidRPr="00EF7333">
        <w:rPr>
          <w:rFonts w:ascii="TimesNewRomanPS" w:eastAsia="Times New Roman" w:hAnsi="TimesNewRomanPS" w:cs="Times New Roman"/>
          <w:b/>
          <w:bCs/>
          <w:i/>
          <w:iCs/>
          <w:sz w:val="18"/>
          <w:szCs w:val="18"/>
          <w:lang w:eastAsia="ru-RU"/>
        </w:rPr>
        <w:t xml:space="preserve">Systematic Theology </w:t>
      </w:r>
      <w:r w:rsidRPr="00EF7333">
        <w:rPr>
          <w:rFonts w:ascii="TimesNewRomanPS" w:eastAsia="Times New Roman" w:hAnsi="TimesNewRomanPS" w:cs="Times New Roman"/>
          <w:b/>
          <w:bCs/>
          <w:sz w:val="16"/>
          <w:szCs w:val="16"/>
          <w:lang w:eastAsia="ru-RU"/>
        </w:rPr>
        <w:t xml:space="preserve">(3 vols., 1872-73; repr. London: James Clark, 1960), vol. 2, pp. 702-703.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"/var/folders/h0/5hx12j7s4779jd4xt_514qkw0000gn/T/com.microsoft.Word/WebArchiveCopyPasteTempFiles/page129image76887456"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3" name="Рисунок 13" descr="page129image7688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29image768874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127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Возрождение человека аналогично окончательному возро</w:t>
      </w:r>
      <w:r w:rsidRPr="00EF7333">
        <w:rPr>
          <w:rFonts w:ascii="Georgia" w:eastAsia="Times New Roman" w:hAnsi="Georgia" w:cs="Times New Roman"/>
          <w:sz w:val="20"/>
          <w:szCs w:val="20"/>
          <w:lang w:eastAsia="ru-RU"/>
        </w:rPr>
        <w:softHyphen/>
        <w:t xml:space="preserve"> ждению вселенной. Будущее возрождение и воскресение про</w:t>
      </w:r>
      <w:r w:rsidRPr="00EF7333">
        <w:rPr>
          <w:rFonts w:ascii="Georgia" w:eastAsia="Times New Roman" w:hAnsi="Georgia" w:cs="Times New Roman"/>
          <w:sz w:val="20"/>
          <w:szCs w:val="20"/>
          <w:lang w:eastAsia="ru-RU"/>
        </w:rPr>
        <w:softHyphen/>
        <w:t xml:space="preserve"> изойдет силой Святого Духа (Рим. 8:11). В этих событиях Бог проявит Свое абсолютное всевластие и независимость. Но в то же время возрождение вселенной совершится Божьим словом: сам Господь сойдет с неба, с громким повелением, и мертвые во Христе воскреснут (l Фес. 4:16). Он скажет, как когда-то сказал у могилы Лазаря: «Выйди!» (Ин. 11:43). Тогда, как и сейчас при возрождении, использование слова как средства не будет огра</w:t>
      </w:r>
      <w:r w:rsidRPr="00EF7333">
        <w:rPr>
          <w:rFonts w:ascii="Georgia" w:eastAsia="Times New Roman" w:hAnsi="Georgia" w:cs="Times New Roman"/>
          <w:sz w:val="20"/>
          <w:szCs w:val="20"/>
          <w:lang w:eastAsia="ru-RU"/>
        </w:rPr>
        <w:softHyphen/>
        <w:t xml:space="preserve"> ничивать всевластие возрождающего действия Духа.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Вера как дар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Новый Завет учит, что вера — это плод служения Духа и дар от Бога, и этот принцип еще раз доказывает предыдущую мысль. Он также на первый взгляд кажется противоречивым, посколь</w:t>
      </w:r>
      <w:r w:rsidRPr="00EF7333">
        <w:rPr>
          <w:rFonts w:ascii="Georgia" w:eastAsia="Times New Roman" w:hAnsi="Georgia" w:cs="Times New Roman"/>
          <w:sz w:val="20"/>
          <w:szCs w:val="20"/>
          <w:lang w:eastAsia="ru-RU"/>
        </w:rPr>
        <w:softHyphen/>
        <w:t xml:space="preserve"> ку </w:t>
      </w:r>
      <w:r w:rsidRPr="00EF7333">
        <w:rPr>
          <w:rFonts w:ascii="Georgia" w:eastAsia="Times New Roman" w:hAnsi="Georgia" w:cs="Times New Roman"/>
          <w:sz w:val="20"/>
          <w:szCs w:val="20"/>
          <w:lang w:eastAsia="ru-RU"/>
        </w:rPr>
        <w:lastRenderedPageBreak/>
        <w:t>совмещает действие Духа и отклик человека. Павел помога</w:t>
      </w:r>
      <w:r w:rsidRPr="00EF7333">
        <w:rPr>
          <w:rFonts w:ascii="Georgia" w:eastAsia="Times New Roman" w:hAnsi="Georgia" w:cs="Times New Roman"/>
          <w:sz w:val="20"/>
          <w:szCs w:val="20"/>
          <w:lang w:eastAsia="ru-RU"/>
        </w:rPr>
        <w:softHyphen/>
        <w:t xml:space="preserve"> ет понять, как это возможно, проводя аналогию между верой и страданиями: «Потому что вам дано ради Христа не только веровать в Него, но и страдать за Него» (Фил. 1:29). Страдание в жизни христианина — это такой же дар благодати, как и вера. Но мы не получаем его как что-то готовое. Страдаем мы сами, не Бог. Но в то же время наши страдания — это Его дар. Точно так же вера — это не готовый продукт, который нам вручают. Это результат жизнедеятельности всего человека, которого Дух направляет ко Христу. Бог не верит за нас или в нас. Верим мы. Но верим мы лишь по Божьей благодати. Его дар одновременно является и нашим действием.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Классический текст на эту тему — Еф. 2:8: «Ибо благода</w:t>
      </w:r>
      <w:r w:rsidRPr="00EF7333">
        <w:rPr>
          <w:rFonts w:ascii="Georgia" w:eastAsia="Times New Roman" w:hAnsi="Georgia" w:cs="Times New Roman"/>
          <w:sz w:val="20"/>
          <w:szCs w:val="20"/>
          <w:lang w:eastAsia="ru-RU"/>
        </w:rPr>
        <w:softHyphen/>
        <w:t xml:space="preserve"> тью вы спасены через веру, и это не от вас, Божий дар». Здесь есть известная экзегетическая проблема: к чему относится слово «это» и, соответственно, в чем заключается дар?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При беглом прочтении создается впечатление, что Божий дар — это вера (слово «вера» — ближайший антецедент). Но слово «это» </w:t>
      </w:r>
      <w:r w:rsidRPr="00EF7333">
        <w:rPr>
          <w:rFonts w:ascii="Georgia" w:eastAsia="Times New Roman" w:hAnsi="Georgia" w:cs="Times New Roman"/>
          <w:i/>
          <w:iCs/>
          <w:sz w:val="20"/>
          <w:szCs w:val="20"/>
          <w:lang w:eastAsia="ru-RU"/>
        </w:rPr>
        <w:t xml:space="preserve">(туто) </w:t>
      </w:r>
      <w:r w:rsidRPr="00EF7333">
        <w:rPr>
          <w:rFonts w:ascii="Georgia" w:eastAsia="Times New Roman" w:hAnsi="Georgia" w:cs="Times New Roman"/>
          <w:sz w:val="20"/>
          <w:szCs w:val="20"/>
          <w:lang w:eastAsia="ru-RU"/>
        </w:rPr>
        <w:t>среднего рода, а оба присутствующих анте</w:t>
      </w:r>
      <w:r w:rsidRPr="00EF7333">
        <w:rPr>
          <w:rFonts w:ascii="Georgia" w:eastAsia="Times New Roman" w:hAnsi="Georgia" w:cs="Times New Roman"/>
          <w:sz w:val="20"/>
          <w:szCs w:val="20"/>
          <w:lang w:eastAsia="ru-RU"/>
        </w:rPr>
        <w:softHyphen/>
        <w:t xml:space="preserve"> цедента — женского </w:t>
      </w:r>
      <w:r w:rsidRPr="00EF7333">
        <w:rPr>
          <w:rFonts w:ascii="Georgia" w:eastAsia="Times New Roman" w:hAnsi="Georgia" w:cs="Times New Roman"/>
          <w:i/>
          <w:iCs/>
          <w:sz w:val="20"/>
          <w:szCs w:val="20"/>
          <w:lang w:eastAsia="ru-RU"/>
        </w:rPr>
        <w:t xml:space="preserve">(хариСу </w:t>
      </w:r>
      <w:r w:rsidRPr="00EF7333">
        <w:rPr>
          <w:rFonts w:ascii="Georgia" w:eastAsia="Times New Roman" w:hAnsi="Georgia" w:cs="Times New Roman"/>
          <w:sz w:val="20"/>
          <w:szCs w:val="20"/>
          <w:lang w:eastAsia="ru-RU"/>
        </w:rPr>
        <w:t xml:space="preserve">‘благодать’, и </w:t>
      </w:r>
      <w:r w:rsidRPr="00EF7333">
        <w:rPr>
          <w:rFonts w:ascii="Georgia" w:eastAsia="Times New Roman" w:hAnsi="Georgia" w:cs="Times New Roman"/>
          <w:i/>
          <w:iCs/>
          <w:sz w:val="20"/>
          <w:szCs w:val="20"/>
          <w:lang w:eastAsia="ru-RU"/>
        </w:rPr>
        <w:t>пистис</w:t>
      </w:r>
      <w:r w:rsidRPr="00EF7333">
        <w:rPr>
          <w:rFonts w:ascii="Georgia" w:eastAsia="Times New Roman" w:hAnsi="Georgia" w:cs="Times New Roman"/>
          <w:sz w:val="20"/>
          <w:szCs w:val="20"/>
          <w:lang w:eastAsia="ru-RU"/>
        </w:rPr>
        <w:t>, ‘вера’), равно как и «спасение» (</w:t>
      </w:r>
      <w:r w:rsidRPr="00EF7333">
        <w:rPr>
          <w:rFonts w:ascii="Georgia" w:eastAsia="Times New Roman" w:hAnsi="Georgia" w:cs="Times New Roman"/>
          <w:i/>
          <w:iCs/>
          <w:sz w:val="20"/>
          <w:szCs w:val="20"/>
          <w:lang w:eastAsia="ru-RU"/>
        </w:rPr>
        <w:t>сотериа</w:t>
      </w:r>
      <w:r w:rsidRPr="00EF7333">
        <w:rPr>
          <w:rFonts w:ascii="Georgia" w:eastAsia="Times New Roman" w:hAnsi="Georgia" w:cs="Times New Roman"/>
          <w:sz w:val="20"/>
          <w:szCs w:val="20"/>
          <w:lang w:eastAsia="ru-RU"/>
        </w:rPr>
        <w:t>), которое может считаться подразу</w:t>
      </w:r>
      <w:r w:rsidRPr="00EF7333">
        <w:rPr>
          <w:rFonts w:ascii="Georgia" w:eastAsia="Times New Roman" w:hAnsi="Georgia" w:cs="Times New Roman"/>
          <w:sz w:val="20"/>
          <w:szCs w:val="20"/>
          <w:lang w:eastAsia="ru-RU"/>
        </w:rPr>
        <w:softHyphen/>
        <w:t xml:space="preserve"> меваемым антецедентом: «и это (то есть спасение) не от вас».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Давно принято считать, что в языках, где грамматический род существительного отличается от рода обозначаемого пред</w:t>
      </w:r>
      <w:r w:rsidRPr="00EF7333">
        <w:rPr>
          <w:rFonts w:ascii="Georgia" w:eastAsia="Times New Roman" w:hAnsi="Georgia" w:cs="Times New Roman"/>
          <w:sz w:val="20"/>
          <w:szCs w:val="20"/>
          <w:lang w:eastAsia="ru-RU"/>
        </w:rPr>
        <w:softHyphen/>
        <w:t xml:space="preserve"> мета, род местоимения может согласовываться с родом обо</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"/var/folders/h0/5hx12j7s4779jd4xt_514qkw0000gn/T/com.microsoft.Word/WebArchiveCopyPasteTempFiles/page130image77001520"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2" name="Рисунок 12" descr="page130image7700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30image770015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1 2 8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значаемого предмета, а не с родом обозначающего их слова97. В данном случае антецедентом может быть и </w:t>
      </w:r>
      <w:r w:rsidRPr="00EF7333">
        <w:rPr>
          <w:rFonts w:ascii="Georgia" w:eastAsia="Times New Roman" w:hAnsi="Georgia" w:cs="Times New Roman"/>
          <w:i/>
          <w:iCs/>
          <w:sz w:val="20"/>
          <w:szCs w:val="20"/>
          <w:lang w:eastAsia="ru-RU"/>
        </w:rPr>
        <w:t xml:space="preserve">пистис, </w:t>
      </w:r>
      <w:r w:rsidRPr="00EF7333">
        <w:rPr>
          <w:rFonts w:ascii="Georgia" w:eastAsia="Times New Roman" w:hAnsi="Georgia" w:cs="Times New Roman"/>
          <w:sz w:val="20"/>
          <w:szCs w:val="20"/>
          <w:lang w:eastAsia="ru-RU"/>
        </w:rPr>
        <w:t xml:space="preserve">и </w:t>
      </w:r>
      <w:r w:rsidRPr="00EF7333">
        <w:rPr>
          <w:rFonts w:ascii="Georgia" w:eastAsia="Times New Roman" w:hAnsi="Georgia" w:cs="Times New Roman"/>
          <w:i/>
          <w:iCs/>
          <w:sz w:val="20"/>
          <w:szCs w:val="20"/>
          <w:lang w:eastAsia="ru-RU"/>
        </w:rPr>
        <w:t>харис</w:t>
      </w:r>
      <w:r w:rsidRPr="00EF7333">
        <w:rPr>
          <w:rFonts w:ascii="Georgia" w:eastAsia="Times New Roman" w:hAnsi="Georgia" w:cs="Times New Roman"/>
          <w:sz w:val="20"/>
          <w:szCs w:val="20"/>
          <w:lang w:eastAsia="ru-RU"/>
        </w:rPr>
        <w:t xml:space="preserve">, поскольку обозначаемые ими явления не имеют пола.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Скорее всего, слово «это» в Еф. 2:8 указывает на веру </w:t>
      </w:r>
      <w:r w:rsidRPr="00EF7333">
        <w:rPr>
          <w:rFonts w:ascii="Georgia" w:eastAsia="Times New Roman" w:hAnsi="Georgia" w:cs="Times New Roman"/>
          <w:i/>
          <w:iCs/>
          <w:sz w:val="20"/>
          <w:szCs w:val="20"/>
          <w:lang w:eastAsia="ru-RU"/>
        </w:rPr>
        <w:t>(пи</w:t>
      </w:r>
      <w:r w:rsidRPr="00EF7333">
        <w:rPr>
          <w:rFonts w:ascii="Georgia" w:eastAsia="Times New Roman" w:hAnsi="Georgia" w:cs="Times New Roman"/>
          <w:i/>
          <w:iCs/>
          <w:sz w:val="20"/>
          <w:szCs w:val="20"/>
          <w:lang w:eastAsia="ru-RU"/>
        </w:rPr>
        <w:softHyphen/>
        <w:t xml:space="preserve"> стис). </w:t>
      </w:r>
      <w:r w:rsidRPr="00EF7333">
        <w:rPr>
          <w:rFonts w:ascii="Georgia" w:eastAsia="Times New Roman" w:hAnsi="Georgia" w:cs="Times New Roman"/>
          <w:sz w:val="20"/>
          <w:szCs w:val="20"/>
          <w:lang w:eastAsia="ru-RU"/>
        </w:rPr>
        <w:t>В пользу такой точки зрения выдвигаются три аргумен</w:t>
      </w:r>
      <w:r w:rsidRPr="00EF7333">
        <w:rPr>
          <w:rFonts w:ascii="Georgia" w:eastAsia="Times New Roman" w:hAnsi="Georgia" w:cs="Times New Roman"/>
          <w:sz w:val="20"/>
          <w:szCs w:val="20"/>
          <w:lang w:eastAsia="ru-RU"/>
        </w:rPr>
        <w:softHyphen/>
        <w:t xml:space="preserve"> та. Во-первых, это ближайший, а значит, и самый естественный, антецедент. Во-вторых, если предположить, что слово «это» указывает на благодать, тогда Павел допускает несвойственную для него тавтологию (хотя она все же иногда встречается, судя по Рим. 3:24 и 5:15). Благодать </w:t>
      </w:r>
      <w:r w:rsidRPr="00EF7333">
        <w:rPr>
          <w:rFonts w:ascii="Georgia" w:eastAsia="Times New Roman" w:hAnsi="Georgia" w:cs="Times New Roman"/>
          <w:i/>
          <w:iCs/>
          <w:sz w:val="20"/>
          <w:szCs w:val="20"/>
          <w:lang w:eastAsia="ru-RU"/>
        </w:rPr>
        <w:t xml:space="preserve">по определению </w:t>
      </w:r>
      <w:r w:rsidRPr="00EF7333">
        <w:rPr>
          <w:rFonts w:ascii="Georgia" w:eastAsia="Times New Roman" w:hAnsi="Georgia" w:cs="Times New Roman"/>
          <w:sz w:val="20"/>
          <w:szCs w:val="20"/>
          <w:lang w:eastAsia="ru-RU"/>
        </w:rPr>
        <w:t xml:space="preserve">— дар от Бога. В-третьих, утверждение о том, что вера является даром от Бога, полностью соответствует ходу мыслей Павла, который можно представить следующим образом.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 xml:space="preserve">Бог нас оживил — </w:t>
      </w:r>
      <w:r w:rsidRPr="00EF7333">
        <w:rPr>
          <w:rFonts w:ascii="Georgia" w:eastAsia="Times New Roman" w:hAnsi="Georgia" w:cs="Times New Roman"/>
          <w:i/>
          <w:iCs/>
          <w:sz w:val="20"/>
          <w:szCs w:val="20"/>
          <w:lang w:eastAsia="ru-RU"/>
        </w:rPr>
        <w:t xml:space="preserve">благодатью </w:t>
      </w:r>
      <w:r w:rsidRPr="00EF7333">
        <w:rPr>
          <w:rFonts w:ascii="Georgia" w:eastAsia="Times New Roman" w:hAnsi="Georgia" w:cs="Times New Roman"/>
          <w:sz w:val="20"/>
          <w:szCs w:val="20"/>
          <w:lang w:eastAsia="ru-RU"/>
        </w:rPr>
        <w:t>вы спасены (2:5).</w:t>
      </w:r>
      <w:r w:rsidRPr="00EF7333">
        <w:rPr>
          <w:rFonts w:ascii="Georgia" w:eastAsia="Times New Roman" w:hAnsi="Georgia" w:cs="Times New Roman"/>
          <w:sz w:val="20"/>
          <w:szCs w:val="20"/>
          <w:lang w:eastAsia="ru-RU"/>
        </w:rPr>
        <w:br/>
        <w:t xml:space="preserve">Бог нас воскресил — чтобы явить Свою </w:t>
      </w:r>
      <w:r w:rsidRPr="00EF7333">
        <w:rPr>
          <w:rFonts w:ascii="Georgia" w:eastAsia="Times New Roman" w:hAnsi="Georgia" w:cs="Times New Roman"/>
          <w:i/>
          <w:iCs/>
          <w:sz w:val="20"/>
          <w:szCs w:val="20"/>
          <w:lang w:eastAsia="ru-RU"/>
        </w:rPr>
        <w:t xml:space="preserve">благодать </w:t>
      </w:r>
      <w:r w:rsidRPr="00EF7333">
        <w:rPr>
          <w:rFonts w:ascii="Georgia" w:eastAsia="Times New Roman" w:hAnsi="Georgia" w:cs="Times New Roman"/>
          <w:sz w:val="20"/>
          <w:szCs w:val="20"/>
          <w:lang w:eastAsia="ru-RU"/>
        </w:rPr>
        <w:t xml:space="preserve">(2:6-7). Воистину, </w:t>
      </w:r>
      <w:r w:rsidRPr="00EF7333">
        <w:rPr>
          <w:rFonts w:ascii="Georgia" w:eastAsia="Times New Roman" w:hAnsi="Georgia" w:cs="Times New Roman"/>
          <w:i/>
          <w:iCs/>
          <w:sz w:val="20"/>
          <w:szCs w:val="20"/>
          <w:lang w:eastAsia="ru-RU"/>
        </w:rPr>
        <w:t xml:space="preserve">благодатью </w:t>
      </w:r>
      <w:r w:rsidRPr="00EF7333">
        <w:rPr>
          <w:rFonts w:ascii="Georgia" w:eastAsia="Times New Roman" w:hAnsi="Georgia" w:cs="Times New Roman"/>
          <w:sz w:val="20"/>
          <w:szCs w:val="20"/>
          <w:lang w:eastAsia="ru-RU"/>
        </w:rPr>
        <w:t>вы спасены (2:8)!</w:t>
      </w:r>
      <w:r w:rsidRPr="00EF7333">
        <w:rPr>
          <w:rFonts w:ascii="Georgia" w:eastAsia="Times New Roman" w:hAnsi="Georgia" w:cs="Times New Roman"/>
          <w:sz w:val="20"/>
          <w:szCs w:val="20"/>
          <w:lang w:eastAsia="ru-RU"/>
        </w:rPr>
        <w:br/>
        <w:t>Но эта благодать побуждает нас действовать, а не дей</w:t>
      </w:r>
      <w:r w:rsidRPr="00EF7333">
        <w:rPr>
          <w:rFonts w:ascii="Georgia" w:eastAsia="Times New Roman" w:hAnsi="Georgia" w:cs="Times New Roman"/>
          <w:sz w:val="20"/>
          <w:szCs w:val="20"/>
          <w:lang w:eastAsia="ru-RU"/>
        </w:rPr>
        <w:softHyphen/>
        <w:t xml:space="preserve"> ствует вопреки нам</w:t>
      </w:r>
      <w:r w:rsidRPr="00EF7333">
        <w:rPr>
          <w:rFonts w:ascii="Georgia" w:eastAsia="Times New Roman" w:hAnsi="Georgia" w:cs="Times New Roman"/>
          <w:sz w:val="20"/>
          <w:szCs w:val="20"/>
          <w:lang w:eastAsia="ru-RU"/>
        </w:rPr>
        <w:br/>
        <w:t xml:space="preserve">(спасение дается по </w:t>
      </w:r>
      <w:r w:rsidRPr="00EF7333">
        <w:rPr>
          <w:rFonts w:ascii="Georgia" w:eastAsia="Times New Roman" w:hAnsi="Georgia" w:cs="Times New Roman"/>
          <w:i/>
          <w:iCs/>
          <w:sz w:val="20"/>
          <w:szCs w:val="20"/>
          <w:lang w:eastAsia="ru-RU"/>
        </w:rPr>
        <w:t>вере</w:t>
      </w:r>
      <w:r w:rsidRPr="00EF7333">
        <w:rPr>
          <w:rFonts w:ascii="Georgia" w:eastAsia="Times New Roman" w:hAnsi="Georgia" w:cs="Times New Roman"/>
          <w:sz w:val="20"/>
          <w:szCs w:val="20"/>
          <w:lang w:eastAsia="ru-RU"/>
        </w:rPr>
        <w:t>, то есть оно требует от нас со</w:t>
      </w:r>
      <w:r w:rsidRPr="00EF7333">
        <w:rPr>
          <w:rFonts w:ascii="Georgia" w:eastAsia="Times New Roman" w:hAnsi="Georgia" w:cs="Times New Roman"/>
          <w:sz w:val="20"/>
          <w:szCs w:val="20"/>
          <w:lang w:eastAsia="ru-RU"/>
        </w:rPr>
        <w:softHyphen/>
        <w:t xml:space="preserve"> знательного отклика).</w:t>
      </w:r>
      <w:r w:rsidRPr="00EF7333">
        <w:rPr>
          <w:rFonts w:ascii="Georgia" w:eastAsia="Times New Roman" w:hAnsi="Georgia" w:cs="Times New Roman"/>
          <w:sz w:val="20"/>
          <w:szCs w:val="20"/>
          <w:lang w:eastAsia="ru-RU"/>
        </w:rPr>
        <w:br/>
        <w:t xml:space="preserve">Однако наличие у нас сознательной веры не означает, что </w:t>
      </w:r>
      <w:r w:rsidRPr="00EF7333">
        <w:rPr>
          <w:rFonts w:ascii="Georgia" w:eastAsia="Times New Roman" w:hAnsi="Georgia" w:cs="Times New Roman"/>
          <w:i/>
          <w:iCs/>
          <w:sz w:val="20"/>
          <w:szCs w:val="20"/>
          <w:lang w:eastAsia="ru-RU"/>
        </w:rPr>
        <w:t xml:space="preserve">благодать </w:t>
      </w:r>
      <w:r w:rsidRPr="00EF7333">
        <w:rPr>
          <w:rFonts w:ascii="Georgia" w:eastAsia="Times New Roman" w:hAnsi="Georgia" w:cs="Times New Roman"/>
          <w:sz w:val="20"/>
          <w:szCs w:val="20"/>
          <w:lang w:eastAsia="ru-RU"/>
        </w:rPr>
        <w:t>не работает.</w:t>
      </w:r>
      <w:r w:rsidRPr="00EF7333">
        <w:rPr>
          <w:rFonts w:ascii="Georgia" w:eastAsia="Times New Roman" w:hAnsi="Georgia" w:cs="Times New Roman"/>
          <w:sz w:val="20"/>
          <w:szCs w:val="20"/>
          <w:lang w:eastAsia="ru-RU"/>
        </w:rPr>
        <w:br/>
        <w:t>Ведь даже способности верить мы не имеем.</w:t>
      </w:r>
      <w:r w:rsidRPr="00EF7333">
        <w:rPr>
          <w:rFonts w:ascii="Georgia" w:eastAsia="Times New Roman" w:hAnsi="Georgia" w:cs="Times New Roman"/>
          <w:sz w:val="20"/>
          <w:szCs w:val="20"/>
          <w:lang w:eastAsia="ru-RU"/>
        </w:rPr>
        <w:br/>
        <w:t>Вера — это (тоже) дар от Бога.</w:t>
      </w:r>
      <w:r w:rsidRPr="00EF7333">
        <w:rPr>
          <w:rFonts w:ascii="Georgia" w:eastAsia="Times New Roman" w:hAnsi="Georgia" w:cs="Times New Roman"/>
          <w:sz w:val="20"/>
          <w:szCs w:val="20"/>
          <w:lang w:eastAsia="ru-RU"/>
        </w:rPr>
        <w:br/>
        <w:t xml:space="preserve">Итак, спасение по </w:t>
      </w:r>
      <w:r w:rsidRPr="00EF7333">
        <w:rPr>
          <w:rFonts w:ascii="Georgia" w:eastAsia="Times New Roman" w:hAnsi="Georgia" w:cs="Times New Roman"/>
          <w:i/>
          <w:iCs/>
          <w:sz w:val="20"/>
          <w:szCs w:val="20"/>
          <w:lang w:eastAsia="ru-RU"/>
        </w:rPr>
        <w:t xml:space="preserve">благодати — </w:t>
      </w:r>
      <w:r w:rsidRPr="00EF7333">
        <w:rPr>
          <w:rFonts w:ascii="Georgia" w:eastAsia="Times New Roman" w:hAnsi="Georgia" w:cs="Times New Roman"/>
          <w:sz w:val="20"/>
          <w:szCs w:val="20"/>
          <w:lang w:eastAsia="ru-RU"/>
        </w:rPr>
        <w:t>это также и спасение по вере.</w:t>
      </w:r>
      <w:r w:rsidRPr="00EF7333">
        <w:rPr>
          <w:rFonts w:ascii="Georgia" w:eastAsia="Times New Roman" w:hAnsi="Georgia" w:cs="Times New Roman"/>
          <w:sz w:val="20"/>
          <w:szCs w:val="20"/>
          <w:lang w:eastAsia="ru-RU"/>
        </w:rPr>
        <w:br/>
        <w:t>Но, как мы уже выяснили, это спасение,</w:t>
      </w:r>
      <w:r w:rsidRPr="00EF7333">
        <w:rPr>
          <w:rFonts w:ascii="Georgia" w:eastAsia="Times New Roman" w:hAnsi="Georgia" w:cs="Times New Roman"/>
          <w:sz w:val="20"/>
          <w:szCs w:val="20"/>
          <w:lang w:eastAsia="ru-RU"/>
        </w:rPr>
        <w:br/>
        <w:t>хотя и принимается через наше действие (вера),</w:t>
      </w:r>
      <w:r w:rsidRPr="00EF7333">
        <w:rPr>
          <w:rFonts w:ascii="Georgia" w:eastAsia="Times New Roman" w:hAnsi="Georgia" w:cs="Times New Roman"/>
          <w:sz w:val="20"/>
          <w:szCs w:val="20"/>
          <w:lang w:eastAsia="ru-RU"/>
        </w:rPr>
        <w:br/>
        <w:t>тем не менее «не от дел».</w:t>
      </w:r>
      <w:r w:rsidRPr="00EF7333">
        <w:rPr>
          <w:rFonts w:ascii="Georgia" w:eastAsia="Times New Roman" w:hAnsi="Georgia" w:cs="Times New Roman"/>
          <w:sz w:val="20"/>
          <w:szCs w:val="20"/>
          <w:lang w:eastAsia="ru-RU"/>
        </w:rPr>
        <w:br/>
        <w:t>Оно включает наше действие,</w:t>
      </w:r>
      <w:r w:rsidRPr="00EF7333">
        <w:rPr>
          <w:rFonts w:ascii="Georgia" w:eastAsia="Times New Roman" w:hAnsi="Georgia" w:cs="Times New Roman"/>
          <w:sz w:val="20"/>
          <w:szCs w:val="20"/>
          <w:lang w:eastAsia="ru-RU"/>
        </w:rPr>
        <w:br/>
        <w:t>но не дает основания хвалиться (2:9).</w:t>
      </w:r>
      <w:r w:rsidRPr="00EF7333">
        <w:rPr>
          <w:rFonts w:ascii="Georgia" w:eastAsia="Times New Roman" w:hAnsi="Georgia" w:cs="Times New Roman"/>
          <w:sz w:val="20"/>
          <w:szCs w:val="20"/>
          <w:lang w:eastAsia="ru-RU"/>
        </w:rPr>
        <w:br/>
        <w:t>Посему:</w:t>
      </w:r>
      <w:r w:rsidRPr="00EF7333">
        <w:rPr>
          <w:rFonts w:ascii="Georgia" w:eastAsia="Times New Roman" w:hAnsi="Georgia" w:cs="Times New Roman"/>
          <w:sz w:val="20"/>
          <w:szCs w:val="20"/>
          <w:lang w:eastAsia="ru-RU"/>
        </w:rPr>
        <w:br/>
        <w:t>Спасение — это не наш труд;</w:t>
      </w:r>
      <w:r w:rsidRPr="00EF7333">
        <w:rPr>
          <w:rFonts w:ascii="Georgia" w:eastAsia="Times New Roman" w:hAnsi="Georgia" w:cs="Times New Roman"/>
          <w:sz w:val="20"/>
          <w:szCs w:val="20"/>
          <w:lang w:eastAsia="ru-RU"/>
        </w:rPr>
        <w:br/>
        <w:t xml:space="preserve">наоборот, мы — продукт труда Бога (2:10).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Даже если предположить, что слово «это» означает ‘спасе</w:t>
      </w:r>
      <w:r w:rsidRPr="00EF7333">
        <w:rPr>
          <w:rFonts w:ascii="Georgia" w:eastAsia="Times New Roman" w:hAnsi="Georgia" w:cs="Times New Roman"/>
          <w:sz w:val="20"/>
          <w:szCs w:val="20"/>
          <w:lang w:eastAsia="ru-RU"/>
        </w:rPr>
        <w:softHyphen/>
        <w:t xml:space="preserve"> ние по вере’ (так считал Кальвин и другие), все равно по смыслу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97 Ср. Abraham Kuyper, </w:t>
      </w:r>
      <w:r w:rsidRPr="00EF7333">
        <w:rPr>
          <w:rFonts w:ascii="TimesNewRomanPS" w:eastAsia="Times New Roman" w:hAnsi="TimesNewRomanPS" w:cs="Times New Roman"/>
          <w:b/>
          <w:bCs/>
          <w:i/>
          <w:iCs/>
          <w:sz w:val="18"/>
          <w:szCs w:val="18"/>
          <w:lang w:eastAsia="ru-RU"/>
        </w:rPr>
        <w:t>The Work of the Holy Spirit</w:t>
      </w:r>
      <w:r w:rsidRPr="00EF7333">
        <w:rPr>
          <w:rFonts w:ascii="TimesNewRomanPS" w:eastAsia="Times New Roman" w:hAnsi="TimesNewRomanPS" w:cs="Times New Roman"/>
          <w:b/>
          <w:bCs/>
          <w:sz w:val="16"/>
          <w:szCs w:val="16"/>
          <w:lang w:eastAsia="ru-RU"/>
        </w:rPr>
        <w:t xml:space="preserve">, tr. H. De Vries (Ne York: Funk &amp; Wagnalls, 1900), p. 412; Robert E. Countess, ‘Thank God for the Genitive’, </w:t>
      </w:r>
      <w:r w:rsidRPr="00EF7333">
        <w:rPr>
          <w:rFonts w:ascii="TimesNewRomanPS" w:eastAsia="Times New Roman" w:hAnsi="TimesNewRomanPS" w:cs="Times New Roman"/>
          <w:b/>
          <w:bCs/>
          <w:i/>
          <w:iCs/>
          <w:sz w:val="18"/>
          <w:szCs w:val="18"/>
          <w:lang w:eastAsia="ru-RU"/>
        </w:rPr>
        <w:t xml:space="preserve">Bulletin ofthe Evangelical Theological Society </w:t>
      </w:r>
      <w:r w:rsidRPr="00EF7333">
        <w:rPr>
          <w:rFonts w:ascii="TimesNewRomanPS" w:eastAsia="Times New Roman" w:hAnsi="TimesNewRomanPS" w:cs="Times New Roman"/>
          <w:b/>
          <w:bCs/>
          <w:sz w:val="16"/>
          <w:szCs w:val="16"/>
          <w:lang w:eastAsia="ru-RU"/>
        </w:rPr>
        <w:t xml:space="preserve">12 (1969), pp. 117-122.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"/var/folders/h0/5hx12j7s4779jd4xt_514qkw0000gn/T/com.microsoft.Word/WebArchiveCopyPasteTempFiles/page131image78217424"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1" name="Рисунок 11" descr="page131image7821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31image782174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6.</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129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получается, что вера — дар благодати. В любом случае из Еф. 6:23 очевидно, что Павел считает веру даром Бога, потому что он молится о «вере от Бога Отца и Господа Иисуса Христа». Какой смысл просить у Отца и Сына веру, если они ее не дают? Петр считает так же, потому что, обращаясь к верующим, называет их </w:t>
      </w:r>
      <w:r w:rsidRPr="00EF7333">
        <w:rPr>
          <w:rFonts w:ascii="Georgia" w:eastAsia="Times New Roman" w:hAnsi="Georgia" w:cs="Times New Roman"/>
          <w:i/>
          <w:iCs/>
          <w:sz w:val="20"/>
          <w:szCs w:val="20"/>
          <w:lang w:eastAsia="ru-RU"/>
        </w:rPr>
        <w:t xml:space="preserve">«принявшими </w:t>
      </w:r>
      <w:r w:rsidRPr="00EF7333">
        <w:rPr>
          <w:rFonts w:ascii="Georgia" w:eastAsia="Times New Roman" w:hAnsi="Georgia" w:cs="Times New Roman"/>
          <w:sz w:val="20"/>
          <w:szCs w:val="20"/>
          <w:lang w:eastAsia="ru-RU"/>
        </w:rPr>
        <w:t>с нами равно драгоценную веру» (2 Пет. 1:1). Ско</w:t>
      </w:r>
      <w:r w:rsidRPr="00EF7333">
        <w:rPr>
          <w:rFonts w:ascii="Georgia" w:eastAsia="Times New Roman" w:hAnsi="Georgia" w:cs="Times New Roman"/>
          <w:sz w:val="20"/>
          <w:szCs w:val="20"/>
          <w:lang w:eastAsia="ru-RU"/>
        </w:rPr>
        <w:softHyphen/>
        <w:t xml:space="preserve"> рее всего, он имеет в виду содержание веры </w:t>
      </w:r>
      <w:r w:rsidRPr="00EF7333">
        <w:rPr>
          <w:rFonts w:ascii="Georgia" w:eastAsia="Times New Roman" w:hAnsi="Georgia" w:cs="Times New Roman"/>
          <w:i/>
          <w:iCs/>
          <w:sz w:val="20"/>
          <w:szCs w:val="20"/>
          <w:lang w:eastAsia="ru-RU"/>
        </w:rPr>
        <w:t xml:space="preserve">{fides quae creditur, </w:t>
      </w:r>
      <w:r w:rsidRPr="00EF7333">
        <w:rPr>
          <w:rFonts w:ascii="Georgia" w:eastAsia="Times New Roman" w:hAnsi="Georgia" w:cs="Times New Roman"/>
          <w:sz w:val="20"/>
          <w:szCs w:val="20"/>
          <w:lang w:eastAsia="ru-RU"/>
        </w:rPr>
        <w:t xml:space="preserve">‘вера, в которую веруют’), а не акт уверования </w:t>
      </w:r>
      <w:r w:rsidRPr="00EF7333">
        <w:rPr>
          <w:rFonts w:ascii="Georgia" w:eastAsia="Times New Roman" w:hAnsi="Georgia" w:cs="Times New Roman"/>
          <w:i/>
          <w:iCs/>
          <w:sz w:val="20"/>
          <w:szCs w:val="20"/>
          <w:lang w:eastAsia="ru-RU"/>
        </w:rPr>
        <w:t xml:space="preserve">(fides qua creditur, </w:t>
      </w:r>
      <w:r w:rsidRPr="00EF7333">
        <w:rPr>
          <w:rFonts w:ascii="Georgia" w:eastAsia="Times New Roman" w:hAnsi="Georgia" w:cs="Times New Roman"/>
          <w:sz w:val="20"/>
          <w:szCs w:val="20"/>
          <w:lang w:eastAsia="ru-RU"/>
        </w:rPr>
        <w:t>‘вера, которой веруют’). Более того, в Новом Завете покаяние, от которого вера неотделима, считается даром (Деян. 5:31; 11:18; 2 Тим. 2:25). Поэтому неудивительно, что иногда вера рассма</w:t>
      </w:r>
      <w:r w:rsidRPr="00EF7333">
        <w:rPr>
          <w:rFonts w:ascii="Georgia" w:eastAsia="Times New Roman" w:hAnsi="Georgia" w:cs="Times New Roman"/>
          <w:sz w:val="20"/>
          <w:szCs w:val="20"/>
          <w:lang w:eastAsia="ru-RU"/>
        </w:rPr>
        <w:softHyphen/>
        <w:t xml:space="preserve"> тривается как дар благодати. В такой формулировке понятно, что Божье всевластие обладает приоритетом (это </w:t>
      </w:r>
      <w:r w:rsidRPr="00EF7333">
        <w:rPr>
          <w:rFonts w:ascii="Georgia" w:eastAsia="Times New Roman" w:hAnsi="Georgia" w:cs="Times New Roman"/>
          <w:i/>
          <w:iCs/>
          <w:sz w:val="20"/>
          <w:szCs w:val="20"/>
          <w:lang w:eastAsia="ru-RU"/>
        </w:rPr>
        <w:t xml:space="preserve">sine qua non, </w:t>
      </w:r>
      <w:r w:rsidRPr="00EF7333">
        <w:rPr>
          <w:rFonts w:ascii="Georgia" w:eastAsia="Times New Roman" w:hAnsi="Georgia" w:cs="Times New Roman"/>
          <w:sz w:val="20"/>
          <w:szCs w:val="20"/>
          <w:lang w:eastAsia="ru-RU"/>
        </w:rPr>
        <w:t>необходимое условие веры), но действие верующего также не</w:t>
      </w:r>
      <w:r w:rsidRPr="00EF7333">
        <w:rPr>
          <w:rFonts w:ascii="Georgia" w:eastAsia="Times New Roman" w:hAnsi="Georgia" w:cs="Times New Roman"/>
          <w:sz w:val="20"/>
          <w:szCs w:val="20"/>
          <w:lang w:eastAsia="ru-RU"/>
        </w:rPr>
        <w:softHyphen/>
        <w:t xml:space="preserve"> обходимо и имеет значение.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 xml:space="preserve">Кроме того, тот факт, что вера — наше действие (верим мы, а не Бог), не отменяет того, что Дух реализует спасение в жизни человека </w:t>
      </w:r>
      <w:r w:rsidRPr="00EF7333">
        <w:rPr>
          <w:rFonts w:ascii="Georgia" w:eastAsia="Times New Roman" w:hAnsi="Georgia" w:cs="Times New Roman"/>
          <w:i/>
          <w:iCs/>
          <w:sz w:val="20"/>
          <w:szCs w:val="20"/>
          <w:lang w:eastAsia="ru-RU"/>
        </w:rPr>
        <w:t>по благодати</w:t>
      </w:r>
      <w:r w:rsidRPr="00EF7333">
        <w:rPr>
          <w:rFonts w:ascii="Georgia" w:eastAsia="Times New Roman" w:hAnsi="Georgia" w:cs="Times New Roman"/>
          <w:sz w:val="20"/>
          <w:szCs w:val="20"/>
          <w:lang w:eastAsia="ru-RU"/>
        </w:rPr>
        <w:t>. Природа веры такова, что через нее мы совершаем действие — принимаем Христа и оправдание в Нем, не добавляя к этому ничего от себя. Ведь, по сути, вера — это дове</w:t>
      </w:r>
      <w:r w:rsidRPr="00EF7333">
        <w:rPr>
          <w:rFonts w:ascii="Georgia" w:eastAsia="Times New Roman" w:hAnsi="Georgia" w:cs="Times New Roman"/>
          <w:sz w:val="20"/>
          <w:szCs w:val="20"/>
          <w:lang w:eastAsia="ru-RU"/>
        </w:rPr>
        <w:softHyphen/>
        <w:t xml:space="preserve"> рие другому. Она противоположна упованию на себя и свои силы.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Павел подспудно имеет в виду эту мысль, когда пишет, что спасение обещано по вере, чтобы оно давалось по благодати и чтобы его получение было гарантированным (Рим. 4:16). Вера использует благодать, не превращая спасение в заслугу человека.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Эту идею великолепно сформулировал Уорфилд: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Спасительная сила веры не в ней самой, а во Всемо</w:t>
      </w:r>
      <w:r w:rsidRPr="00EF7333">
        <w:rPr>
          <w:rFonts w:ascii="Georgia" w:eastAsia="Times New Roman" w:hAnsi="Georgia" w:cs="Times New Roman"/>
          <w:sz w:val="20"/>
          <w:szCs w:val="20"/>
          <w:lang w:eastAsia="ru-RU"/>
        </w:rPr>
        <w:softHyphen/>
        <w:t xml:space="preserve"> гущем Спасителе, на которого она направлена. Писание нигде не говорит о том, что вера как некий душевный акт несет спасение. Как будто такое состояние ума или отношение сердца является добродетелью само по себе и непременно требует награды от Бога... Спасает не вера, а вера в Иисуса Христа... Строго говоря, спасает даже не вера в Христа. Спасает Христос через веру98.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Нас спасает </w:t>
      </w:r>
      <w:r w:rsidRPr="00EF7333">
        <w:rPr>
          <w:rFonts w:ascii="Georgia" w:eastAsia="Times New Roman" w:hAnsi="Georgia" w:cs="Times New Roman"/>
          <w:i/>
          <w:iCs/>
          <w:sz w:val="20"/>
          <w:szCs w:val="20"/>
          <w:lang w:eastAsia="ru-RU"/>
        </w:rPr>
        <w:t xml:space="preserve">Христос с помощью </w:t>
      </w:r>
      <w:r w:rsidRPr="00EF7333">
        <w:rPr>
          <w:rFonts w:ascii="Georgia" w:eastAsia="Times New Roman" w:hAnsi="Georgia" w:cs="Times New Roman"/>
          <w:sz w:val="20"/>
          <w:szCs w:val="20"/>
          <w:lang w:eastAsia="ru-RU"/>
        </w:rPr>
        <w:t xml:space="preserve">веры. Спасительная сила веры заключается не в самой вере, а в ее объекте. Геррит Берка- уэр пишет, правда, в связи с другой темой: «Вера не содержит в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98 Warfield, </w:t>
      </w:r>
      <w:r w:rsidRPr="00EF7333">
        <w:rPr>
          <w:rFonts w:ascii="TimesNewRomanPS" w:eastAsia="Times New Roman" w:hAnsi="TimesNewRomanPS" w:cs="Times New Roman"/>
          <w:b/>
          <w:bCs/>
          <w:i/>
          <w:iCs/>
          <w:sz w:val="18"/>
          <w:szCs w:val="18"/>
          <w:lang w:eastAsia="ru-RU"/>
        </w:rPr>
        <w:t xml:space="preserve">op. c i t </w:t>
      </w:r>
      <w:r w:rsidRPr="00EF7333">
        <w:rPr>
          <w:rFonts w:ascii="TimesNewRomanPS" w:eastAsia="Times New Roman" w:hAnsi="TimesNewRomanPS" w:cs="Times New Roman"/>
          <w:b/>
          <w:bCs/>
          <w:sz w:val="16"/>
          <w:szCs w:val="16"/>
          <w:lang w:eastAsia="ru-RU"/>
        </w:rPr>
        <w:t xml:space="preserve">р. 504.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"/var/folders/h0/5hx12j7s4779jd4xt_514qkw0000gn/T/com.microsoft.Word/WebArchiveCopyPasteTempFiles/page132image78224912"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0" name="Рисунок 10" descr="page132image7822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32image782249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1 3 0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себе абсолютно ничего творческого или созидательного. Она це</w:t>
      </w:r>
      <w:r w:rsidRPr="00EF7333">
        <w:rPr>
          <w:rFonts w:ascii="Georgia" w:eastAsia="Times New Roman" w:hAnsi="Georgia" w:cs="Times New Roman"/>
          <w:sz w:val="20"/>
          <w:szCs w:val="20"/>
          <w:lang w:eastAsia="ru-RU"/>
        </w:rPr>
        <w:softHyphen/>
        <w:t xml:space="preserve"> ликом и полностью основана на факте обещания»99. Верующий принимает участие в спасении на сто процентов, но при этом он все равно спасается по благодати. Гениальность спасения по благодати в том, что в нем есть место действию человека, но от этого менее благодатным оно не становится. Отто Вебер пре</w:t>
      </w:r>
      <w:r w:rsidRPr="00EF7333">
        <w:rPr>
          <w:rFonts w:ascii="Georgia" w:eastAsia="Times New Roman" w:hAnsi="Georgia" w:cs="Times New Roman"/>
          <w:sz w:val="20"/>
          <w:szCs w:val="20"/>
          <w:lang w:eastAsia="ru-RU"/>
        </w:rPr>
        <w:softHyphen/>
        <w:t xml:space="preserve"> красно сформулировал эту мысль: «Вера, как она понимается в Библии, не в том, чтобы человек был отстранен, а в том, чтобы он участвовал всем своим естеством»100.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ahoma" w:eastAsia="Times New Roman" w:hAnsi="Tahoma" w:cs="Tahoma"/>
          <w:b/>
          <w:bCs/>
          <w:lang w:eastAsia="ru-RU"/>
        </w:rPr>
        <w:t xml:space="preserve">Последствия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После всего сказанного нас не должно удивлять, что дей</w:t>
      </w:r>
      <w:r w:rsidRPr="00EF7333">
        <w:rPr>
          <w:rFonts w:ascii="Georgia" w:eastAsia="Times New Roman" w:hAnsi="Georgia" w:cs="Times New Roman"/>
          <w:sz w:val="20"/>
          <w:szCs w:val="20"/>
          <w:lang w:eastAsia="ru-RU"/>
        </w:rPr>
        <w:softHyphen/>
        <w:t xml:space="preserve"> ствие Духа в возрождении, с одной стороны, и такие действия человека, как вера и покаяние, с другой, это две стороны одной медали — союза с Христом, скрепляемого Духом. Действием Духа мы соединяемся с Христом. Мы </w:t>
      </w:r>
      <w:r w:rsidRPr="00EF7333">
        <w:rPr>
          <w:rFonts w:ascii="Georgia" w:eastAsia="Times New Roman" w:hAnsi="Georgia" w:cs="Times New Roman"/>
          <w:sz w:val="20"/>
          <w:szCs w:val="20"/>
          <w:lang w:eastAsia="ru-RU"/>
        </w:rPr>
        <w:lastRenderedPageBreak/>
        <w:t>участвуем в смерти ста</w:t>
      </w:r>
      <w:r w:rsidRPr="00EF7333">
        <w:rPr>
          <w:rFonts w:ascii="Georgia" w:eastAsia="Times New Roman" w:hAnsi="Georgia" w:cs="Times New Roman"/>
          <w:sz w:val="20"/>
          <w:szCs w:val="20"/>
          <w:lang w:eastAsia="ru-RU"/>
        </w:rPr>
        <w:softHyphen/>
        <w:t xml:space="preserve"> рого человека и воскресении нового. Во Христе мы умерли для греха и воскресли для новой жизни (Рим. 6:1 и далее). Однако в это же самое время мы сами распинаем свою плоть с ее похотя</w:t>
      </w:r>
      <w:r w:rsidRPr="00EF7333">
        <w:rPr>
          <w:rFonts w:ascii="Georgia" w:eastAsia="Times New Roman" w:hAnsi="Georgia" w:cs="Times New Roman"/>
          <w:sz w:val="20"/>
          <w:szCs w:val="20"/>
          <w:lang w:eastAsia="ru-RU"/>
        </w:rPr>
        <w:softHyphen/>
        <w:t xml:space="preserve"> ми; мы снимаем с себя старого человека и одеваемся в нового (Еф. 4:22-24; Кол. 3:9-10; Гал. 5:24). Мы совершаем свое спа</w:t>
      </w:r>
      <w:r w:rsidRPr="00EF7333">
        <w:rPr>
          <w:rFonts w:ascii="Georgia" w:eastAsia="Times New Roman" w:hAnsi="Georgia" w:cs="Times New Roman"/>
          <w:sz w:val="20"/>
          <w:szCs w:val="20"/>
          <w:lang w:eastAsia="ru-RU"/>
        </w:rPr>
        <w:softHyphen/>
        <w:t xml:space="preserve"> сение благодаря тому, что Бог Дух производит в нас желание и действие по Своему благоволению (Фил. 2:12-13), а также одно</w:t>
      </w:r>
      <w:r w:rsidRPr="00EF7333">
        <w:rPr>
          <w:rFonts w:ascii="Georgia" w:eastAsia="Times New Roman" w:hAnsi="Georgia" w:cs="Times New Roman"/>
          <w:sz w:val="20"/>
          <w:szCs w:val="20"/>
          <w:lang w:eastAsia="ru-RU"/>
        </w:rPr>
        <w:softHyphen/>
        <w:t xml:space="preserve"> временно с этим действием Духа. Поэтому те, кто имеет Духа, и живут по Духу и думают о духовном. Их мысли и чувства сосре</w:t>
      </w:r>
      <w:r w:rsidRPr="00EF7333">
        <w:rPr>
          <w:rFonts w:ascii="Georgia" w:eastAsia="Times New Roman" w:hAnsi="Georgia" w:cs="Times New Roman"/>
          <w:sz w:val="20"/>
          <w:szCs w:val="20"/>
          <w:lang w:eastAsia="ru-RU"/>
        </w:rPr>
        <w:softHyphen/>
        <w:t xml:space="preserve"> доточены на горнем (Рим. 8:5; Кол. 3:1-2). Они начинают испы</w:t>
      </w:r>
      <w:r w:rsidRPr="00EF7333">
        <w:rPr>
          <w:rFonts w:ascii="Georgia" w:eastAsia="Times New Roman" w:hAnsi="Georgia" w:cs="Times New Roman"/>
          <w:sz w:val="20"/>
          <w:szCs w:val="20"/>
          <w:lang w:eastAsia="ru-RU"/>
        </w:rPr>
        <w:softHyphen/>
        <w:t xml:space="preserve"> тывать отвращение к старому образу жизни и жаждать новой, измененной жизни (ср. Иез. 36:25-26).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Очень похожая мысль высказывается в 1 Ин. 3:9 и 5:18. Там Иоанн делает поразительное заявление: он пишет, что всякий, рожденный от Духа, не грешит </w:t>
      </w:r>
      <w:r w:rsidRPr="00EF7333">
        <w:rPr>
          <w:rFonts w:ascii="Georgia" w:eastAsia="Times New Roman" w:hAnsi="Georgia" w:cs="Times New Roman"/>
          <w:i/>
          <w:iCs/>
          <w:sz w:val="20"/>
          <w:szCs w:val="20"/>
          <w:lang w:eastAsia="ru-RU"/>
        </w:rPr>
        <w:t xml:space="preserve">(гамартиан у пойэй). </w:t>
      </w:r>
      <w:r w:rsidRPr="00EF7333">
        <w:rPr>
          <w:rFonts w:ascii="Georgia" w:eastAsia="Times New Roman" w:hAnsi="Georgia" w:cs="Times New Roman"/>
          <w:sz w:val="20"/>
          <w:szCs w:val="20"/>
          <w:lang w:eastAsia="ru-RU"/>
        </w:rPr>
        <w:t xml:space="preserve">Многие комментаторы и переводчики Библии считают, что Иоанн здесь имеет в виду грех как господствующую привычку101. Но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99 G. С. Berkouwer, </w:t>
      </w:r>
      <w:r w:rsidRPr="00EF7333">
        <w:rPr>
          <w:rFonts w:ascii="TimesNewRomanPS" w:eastAsia="Times New Roman" w:hAnsi="TimesNewRomanPS" w:cs="Times New Roman"/>
          <w:b/>
          <w:bCs/>
          <w:i/>
          <w:iCs/>
          <w:sz w:val="18"/>
          <w:szCs w:val="18"/>
          <w:lang w:eastAsia="ru-RU"/>
        </w:rPr>
        <w:t xml:space="preserve">The Sacraments </w:t>
      </w:r>
      <w:r w:rsidRPr="00EF7333">
        <w:rPr>
          <w:rFonts w:ascii="TimesNewRomanPS" w:eastAsia="Times New Roman" w:hAnsi="TimesNewRomanPS" w:cs="Times New Roman"/>
          <w:b/>
          <w:bCs/>
          <w:sz w:val="16"/>
          <w:szCs w:val="16"/>
          <w:lang w:eastAsia="ru-RU"/>
        </w:rPr>
        <w:t xml:space="preserve">(Grand Rapids, MI: Eerdmans, 1969), p. 147.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100Otto Weber, </w:t>
      </w:r>
      <w:r w:rsidRPr="00EF7333">
        <w:rPr>
          <w:rFonts w:ascii="TimesNewRomanPS" w:eastAsia="Times New Roman" w:hAnsi="TimesNewRomanPS" w:cs="Times New Roman"/>
          <w:b/>
          <w:bCs/>
          <w:i/>
          <w:iCs/>
          <w:sz w:val="18"/>
          <w:szCs w:val="18"/>
          <w:lang w:eastAsia="ru-RU"/>
        </w:rPr>
        <w:t>Foundations ofDogmatics</w:t>
      </w:r>
      <w:r w:rsidRPr="00EF7333">
        <w:rPr>
          <w:rFonts w:ascii="TimesNewRomanPS" w:eastAsia="Times New Roman" w:hAnsi="TimesNewRomanPS" w:cs="Times New Roman"/>
          <w:b/>
          <w:bCs/>
          <w:sz w:val="16"/>
          <w:szCs w:val="16"/>
          <w:lang w:eastAsia="ru-RU"/>
        </w:rPr>
        <w:t xml:space="preserve">, tr. D. Guder (Grand Rapids, MI: Eerdmans, 1983), vol. 2, p. 261.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101Cp. NIV. J. R. W. Stott, </w:t>
      </w:r>
      <w:r w:rsidRPr="00EF7333">
        <w:rPr>
          <w:rFonts w:ascii="TimesNewRomanPS" w:eastAsia="Times New Roman" w:hAnsi="TimesNewRomanPS" w:cs="Times New Roman"/>
          <w:b/>
          <w:bCs/>
          <w:i/>
          <w:iCs/>
          <w:sz w:val="18"/>
          <w:szCs w:val="18"/>
          <w:lang w:eastAsia="ru-RU"/>
        </w:rPr>
        <w:t xml:space="preserve">Commentary on the Epistles ofJohn </w:t>
      </w:r>
      <w:r w:rsidRPr="00EF7333">
        <w:rPr>
          <w:rFonts w:ascii="TimesNewRomanPS" w:eastAsia="Times New Roman" w:hAnsi="TimesNewRomanPS" w:cs="Times New Roman"/>
          <w:b/>
          <w:bCs/>
          <w:sz w:val="16"/>
          <w:szCs w:val="16"/>
          <w:lang w:eastAsia="ru-RU"/>
        </w:rPr>
        <w:t xml:space="preserve">(London: Tyndale Press, 1964), pp. 130-136; Raymond E. Brown, </w:t>
      </w:r>
      <w:r w:rsidRPr="00EF7333">
        <w:rPr>
          <w:rFonts w:ascii="TimesNewRomanPS" w:eastAsia="Times New Roman" w:hAnsi="TimesNewRomanPS" w:cs="Times New Roman"/>
          <w:b/>
          <w:bCs/>
          <w:i/>
          <w:iCs/>
          <w:sz w:val="18"/>
          <w:szCs w:val="18"/>
          <w:lang w:eastAsia="ru-RU"/>
        </w:rPr>
        <w:t xml:space="preserve">The Epistles ofJohn </w:t>
      </w:r>
      <w:r w:rsidRPr="00EF7333">
        <w:rPr>
          <w:rFonts w:ascii="TimesNewRomanPS" w:eastAsia="Times New Roman" w:hAnsi="TimesNewRomanPS" w:cs="Times New Roman"/>
          <w:b/>
          <w:bCs/>
          <w:sz w:val="16"/>
          <w:szCs w:val="16"/>
          <w:lang w:eastAsia="ru-RU"/>
        </w:rPr>
        <w:t xml:space="preserve">(New York: Doubleday, 1982), pp. 407^116.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"/var/folders/h0/5hx12j7s4779jd4xt_514qkw0000gn/T/com.microsoft.Word/WebArchiveCopyPasteTempFiles/page133image78362016"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9" name="Рисунок 9" descr="page133image783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33image783620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131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столь категоричное заявление («христианин не грешит»), ве</w:t>
      </w:r>
      <w:r w:rsidRPr="00EF7333">
        <w:rPr>
          <w:rFonts w:ascii="Georgia" w:eastAsia="Times New Roman" w:hAnsi="Georgia" w:cs="Times New Roman"/>
          <w:sz w:val="20"/>
          <w:szCs w:val="20"/>
          <w:lang w:eastAsia="ru-RU"/>
        </w:rPr>
        <w:softHyphen/>
        <w:t xml:space="preserve"> роятно, указывает на полное и бесповоротное избавление от конкретных проявлений господства греха, которое происходит в момент соединения с Христом. Христианин перестает быть рабом конкретных грехов и именно в этих областях становится праведным (ср. 1 Ин. 2:29; 3:10). Так, например, возрожденный Савл хочет общаться с верующими, а не убивать их; Закхей, став новым человеком, больше не отбирает деньги, а наоборот раздает; преображенный филиппийский тюремщик вместо жестокости проявляет заботу о своих узниках; «бесполезный» в прошлой жизни беглец Онисим становится «полезным» и верным слугой апостола Павла.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Рожденный от Духа христианин также изменяет свое отно</w:t>
      </w:r>
      <w:r w:rsidRPr="00EF7333">
        <w:rPr>
          <w:rFonts w:ascii="Georgia" w:eastAsia="Times New Roman" w:hAnsi="Georgia" w:cs="Times New Roman"/>
          <w:sz w:val="20"/>
          <w:szCs w:val="20"/>
          <w:lang w:eastAsia="ru-RU"/>
        </w:rPr>
        <w:softHyphen/>
        <w:t xml:space="preserve"> шение к миру. Авторы Нового Завета описывают это по-разно</w:t>
      </w:r>
      <w:r w:rsidRPr="00EF7333">
        <w:rPr>
          <w:rFonts w:ascii="Georgia" w:eastAsia="Times New Roman" w:hAnsi="Georgia" w:cs="Times New Roman"/>
          <w:sz w:val="20"/>
          <w:szCs w:val="20"/>
          <w:lang w:eastAsia="ru-RU"/>
        </w:rPr>
        <w:softHyphen/>
        <w:t xml:space="preserve"> му. Например, по Павлу, мы уже «распяты» для мира (Гал. 6:14). По Иоанну, всякий, рожденный от Бога, побеждает мир верой (l Ин. 5:4). Здесь под словом «мир» </w:t>
      </w:r>
      <w:r w:rsidRPr="00EF7333">
        <w:rPr>
          <w:rFonts w:ascii="Georgia" w:eastAsia="Times New Roman" w:hAnsi="Georgia" w:cs="Times New Roman"/>
          <w:sz w:val="20"/>
          <w:szCs w:val="20"/>
          <w:lang w:eastAsia="ru-RU"/>
        </w:rPr>
        <w:lastRenderedPageBreak/>
        <w:t>имеется в виду мир, бунту</w:t>
      </w:r>
      <w:r w:rsidRPr="00EF7333">
        <w:rPr>
          <w:rFonts w:ascii="Georgia" w:eastAsia="Times New Roman" w:hAnsi="Georgia" w:cs="Times New Roman"/>
          <w:sz w:val="20"/>
          <w:szCs w:val="20"/>
          <w:lang w:eastAsia="ru-RU"/>
        </w:rPr>
        <w:softHyphen/>
        <w:t xml:space="preserve"> ющий против Бога, где господствует лукавый (l Ин. 5:19; ср. Ин. 12:31; 14:30), мир, лежащий во тьме и грехе (Ин. 1:5; 12:46). Че</w:t>
      </w:r>
      <w:r w:rsidRPr="00EF7333">
        <w:rPr>
          <w:rFonts w:ascii="Georgia" w:eastAsia="Times New Roman" w:hAnsi="Georgia" w:cs="Times New Roman"/>
          <w:sz w:val="20"/>
          <w:szCs w:val="20"/>
          <w:lang w:eastAsia="ru-RU"/>
        </w:rPr>
        <w:softHyphen/>
        <w:t xml:space="preserve"> ловеческие похоти, вожделение глаз, гордость за то, что человек имеет и чего добивается, — все это дух нынешнего мира (1 Ин. 2:16). Рожденный от Бога побеждает его. Павел объясняет эту трансформацию такими категориями: когда верующий посвя</w:t>
      </w:r>
      <w:r w:rsidRPr="00EF7333">
        <w:rPr>
          <w:rFonts w:ascii="Georgia" w:eastAsia="Times New Roman" w:hAnsi="Georgia" w:cs="Times New Roman"/>
          <w:sz w:val="20"/>
          <w:szCs w:val="20"/>
          <w:lang w:eastAsia="ru-RU"/>
        </w:rPr>
        <w:softHyphen/>
        <w:t xml:space="preserve"> щает себя Богу, его разум обновляется и он уже не подстраива</w:t>
      </w:r>
      <w:r w:rsidRPr="00EF7333">
        <w:rPr>
          <w:rFonts w:ascii="Georgia" w:eastAsia="Times New Roman" w:hAnsi="Georgia" w:cs="Times New Roman"/>
          <w:sz w:val="20"/>
          <w:szCs w:val="20"/>
          <w:lang w:eastAsia="ru-RU"/>
        </w:rPr>
        <w:softHyphen/>
        <w:t xml:space="preserve"> ется под мир и не позволяет миру влиять на него (Рим. 12:1-2). Он перестает жить по-мирски (Еф. 2:2).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Главная причина этих проявлений новой жизни — вера, появившаяся при новом рождении. Всякий верующий в то, что Иисус есть Христос, рожден от Бога (1 Ин. 5:1). Речь идет об од</w:t>
      </w:r>
      <w:r w:rsidRPr="00EF7333">
        <w:rPr>
          <w:rFonts w:ascii="Georgia" w:eastAsia="Times New Roman" w:hAnsi="Georgia" w:cs="Times New Roman"/>
          <w:sz w:val="20"/>
          <w:szCs w:val="20"/>
          <w:lang w:eastAsia="ru-RU"/>
        </w:rPr>
        <w:softHyphen/>
        <w:t xml:space="preserve"> ной и той же реальности, она просто рассматривается с двух раз</w:t>
      </w:r>
      <w:r w:rsidRPr="00EF7333">
        <w:rPr>
          <w:rFonts w:ascii="Georgia" w:eastAsia="Times New Roman" w:hAnsi="Georgia" w:cs="Times New Roman"/>
          <w:sz w:val="20"/>
          <w:szCs w:val="20"/>
          <w:lang w:eastAsia="ru-RU"/>
        </w:rPr>
        <w:softHyphen/>
        <w:t xml:space="preserve"> ных ракурсов: с точки зрения божественного действия и с точки зрения ответной реакции человека.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ahoma" w:eastAsia="Times New Roman" w:hAnsi="Tahoma" w:cs="Tahoma"/>
          <w:b/>
          <w:bCs/>
          <w:lang w:eastAsia="ru-RU"/>
        </w:rPr>
        <w:t xml:space="preserve">Подготовка?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Из сказанного выше ясно, что вера и покаяние — это внеш</w:t>
      </w:r>
      <w:r w:rsidRPr="00EF7333">
        <w:rPr>
          <w:rFonts w:ascii="Georgia" w:eastAsia="Times New Roman" w:hAnsi="Georgia" w:cs="Times New Roman"/>
          <w:sz w:val="20"/>
          <w:szCs w:val="20"/>
          <w:lang w:eastAsia="ru-RU"/>
        </w:rPr>
        <w:softHyphen/>
        <w:t xml:space="preserve"> ние проявления возрождения, совершаемого Духом. Но каким образом они появляются? Ведь сложно представить, чтобы кто-то пришел к вере в Христа как Господа и Спасителя, пре</w:t>
      </w:r>
      <w:r w:rsidRPr="00EF7333">
        <w:rPr>
          <w:rFonts w:ascii="Georgia" w:eastAsia="Times New Roman" w:hAnsi="Georgia" w:cs="Times New Roman"/>
          <w:sz w:val="20"/>
          <w:szCs w:val="20"/>
          <w:lang w:eastAsia="ru-RU"/>
        </w:rPr>
        <w:softHyphen/>
        <w:t xml:space="preserve"> жде не осознав, что ему нужен какой-нибудь спаситель, то есть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"/var/folders/h0/5hx12j7s4779jd4xt_514qkw0000gn/T/com.microsoft.Word/WebArchiveCopyPasteTempFiles/page134image78365296"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8" name="Рисунок 8" descr="page134image7836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34image783652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1 3 2 </w:t>
      </w:r>
      <w:r w:rsidRPr="00EF7333">
        <w:rPr>
          <w:rFonts w:ascii="TimesNewRomanPSMT" w:eastAsia="Times New Roman" w:hAnsi="TimesNewRomanPSMT" w:cs="Times New Roman"/>
          <w:lang w:eastAsia="ru-RU"/>
        </w:rPr>
        <w:t xml:space="preserve">Святой </w:t>
      </w:r>
      <w:r w:rsidRPr="00EF7333">
        <w:rPr>
          <w:rFonts w:ascii="TimesNewRomanPS" w:eastAsia="Times New Roman" w:hAnsi="TimesNewRomanPS" w:cs="Times New Roman"/>
          <w:b/>
          <w:bCs/>
          <w:i/>
          <w:iCs/>
          <w:sz w:val="16"/>
          <w:szCs w:val="16"/>
          <w:lang w:eastAsia="ru-RU"/>
        </w:rPr>
        <w:t xml:space="preserve">Д у 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не поняв, что он должен спастись. Если он не осознает, что ему нужно спасение, он не сможет понять, что такое оправдание по вере. Если это так, можно ли говорить, что Святой Дух готовит человека к оправданию?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Этот вопрос возвращает нас к теме об </w:t>
      </w:r>
      <w:r w:rsidRPr="00EF7333">
        <w:rPr>
          <w:rFonts w:ascii="Georgia" w:eastAsia="Times New Roman" w:hAnsi="Georgia" w:cs="Times New Roman"/>
          <w:i/>
          <w:iCs/>
          <w:sz w:val="20"/>
          <w:szCs w:val="20"/>
          <w:lang w:eastAsia="ru-RU"/>
        </w:rPr>
        <w:t>ordo salutis</w:t>
      </w:r>
      <w:r w:rsidRPr="00EF7333">
        <w:rPr>
          <w:rFonts w:ascii="Georgia" w:eastAsia="Times New Roman" w:hAnsi="Georgia" w:cs="Times New Roman"/>
          <w:sz w:val="20"/>
          <w:szCs w:val="20"/>
          <w:lang w:eastAsia="ru-RU"/>
        </w:rPr>
        <w:t>, о которой мы уже говорили. Тогда же мы рассматривали разницу во взгля</w:t>
      </w:r>
      <w:r w:rsidRPr="00EF7333">
        <w:rPr>
          <w:rFonts w:ascii="Georgia" w:eastAsia="Times New Roman" w:hAnsi="Georgia" w:cs="Times New Roman"/>
          <w:sz w:val="20"/>
          <w:szCs w:val="20"/>
          <w:lang w:eastAsia="ru-RU"/>
        </w:rPr>
        <w:softHyphen/>
        <w:t xml:space="preserve"> дах на этот вопрос между католиками и протестантами.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Поскольку на богословие церкви существенное влияние оказал Августин, считавший, что крещение является </w:t>
      </w:r>
      <w:r w:rsidRPr="00EF7333">
        <w:rPr>
          <w:rFonts w:ascii="Georgia" w:eastAsia="Times New Roman" w:hAnsi="Georgia" w:cs="Times New Roman"/>
          <w:i/>
          <w:iCs/>
          <w:sz w:val="20"/>
          <w:szCs w:val="20"/>
          <w:lang w:eastAsia="ru-RU"/>
        </w:rPr>
        <w:t xml:space="preserve">sine qua поп, </w:t>
      </w:r>
      <w:r w:rsidRPr="00EF7333">
        <w:rPr>
          <w:rFonts w:ascii="Georgia" w:eastAsia="Times New Roman" w:hAnsi="Georgia" w:cs="Times New Roman"/>
          <w:sz w:val="20"/>
          <w:szCs w:val="20"/>
          <w:lang w:eastAsia="ru-RU"/>
        </w:rPr>
        <w:t>необходимым условием возрождения, а оправдание</w:t>
      </w:r>
      <w:r w:rsidRPr="00EF7333">
        <w:rPr>
          <w:rFonts w:ascii="Georgia" w:eastAsia="Times New Roman" w:hAnsi="Georgia" w:cs="Times New Roman"/>
          <w:i/>
          <w:iCs/>
          <w:sz w:val="20"/>
          <w:szCs w:val="20"/>
          <w:lang w:eastAsia="ru-RU"/>
        </w:rPr>
        <w:t xml:space="preserve">justum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i/>
          <w:iCs/>
          <w:sz w:val="20"/>
          <w:szCs w:val="20"/>
          <w:lang w:eastAsia="ru-RU"/>
        </w:rPr>
        <w:t xml:space="preserve">facere, </w:t>
      </w:r>
      <w:r w:rsidRPr="00EF7333">
        <w:rPr>
          <w:rFonts w:ascii="Georgia" w:eastAsia="Times New Roman" w:hAnsi="Georgia" w:cs="Times New Roman"/>
          <w:sz w:val="20"/>
          <w:szCs w:val="20"/>
          <w:lang w:eastAsia="ru-RU"/>
        </w:rPr>
        <w:t xml:space="preserve">делает правым или праведным, в Средние века процессу оправдания уделялось очень большое внимание.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Считалось, что «первичное оправдание» человек получал при крещении. Крещение избавляло его от виновности и нака</w:t>
      </w:r>
      <w:r w:rsidRPr="00EF7333">
        <w:rPr>
          <w:rFonts w:ascii="Georgia" w:eastAsia="Times New Roman" w:hAnsi="Georgia" w:cs="Times New Roman"/>
          <w:sz w:val="20"/>
          <w:szCs w:val="20"/>
          <w:lang w:eastAsia="ru-RU"/>
        </w:rPr>
        <w:softHyphen/>
        <w:t xml:space="preserve"> зания за вечный грех и за реально совершенные грехи. Но оста</w:t>
      </w:r>
      <w:r w:rsidRPr="00EF7333">
        <w:rPr>
          <w:rFonts w:ascii="Georgia" w:eastAsia="Times New Roman" w:hAnsi="Georgia" w:cs="Times New Roman"/>
          <w:sz w:val="20"/>
          <w:szCs w:val="20"/>
          <w:lang w:eastAsia="ru-RU"/>
        </w:rPr>
        <w:softHyphen/>
        <w:t xml:space="preserve"> вался так называемый </w:t>
      </w:r>
      <w:r w:rsidRPr="00EF7333">
        <w:rPr>
          <w:rFonts w:ascii="Georgia" w:eastAsia="Times New Roman" w:hAnsi="Georgia" w:cs="Times New Roman"/>
          <w:i/>
          <w:iCs/>
          <w:sz w:val="20"/>
          <w:szCs w:val="20"/>
          <w:lang w:eastAsia="ru-RU"/>
        </w:rPr>
        <w:t xml:space="preserve">fames peccati </w:t>
      </w:r>
      <w:r w:rsidRPr="00EF7333">
        <w:rPr>
          <w:rFonts w:ascii="Georgia" w:eastAsia="Times New Roman" w:hAnsi="Georgia" w:cs="Times New Roman"/>
          <w:sz w:val="20"/>
          <w:szCs w:val="20"/>
          <w:lang w:eastAsia="ru-RU"/>
        </w:rPr>
        <w:t xml:space="preserve">(«фитиль» греха, который позднее мог загореться). Чтобы произошло «окончательное оправдание», необходимо было, чтобы на место любви к себе пришла любовь к Богу ради самого Бога. Для этого требовалось, чтобы человек содействовал Божьей освящающей благодати в меру своих сил </w:t>
      </w:r>
      <w:r w:rsidRPr="00EF7333">
        <w:rPr>
          <w:rFonts w:ascii="Georgia" w:eastAsia="Times New Roman" w:hAnsi="Georgia" w:cs="Times New Roman"/>
          <w:i/>
          <w:iCs/>
          <w:sz w:val="20"/>
          <w:szCs w:val="20"/>
          <w:lang w:eastAsia="ru-RU"/>
        </w:rPr>
        <w:t xml:space="preserve">(facere quod in se est, </w:t>
      </w:r>
      <w:r w:rsidRPr="00EF7333">
        <w:rPr>
          <w:rFonts w:ascii="Georgia" w:eastAsia="Times New Roman" w:hAnsi="Georgia" w:cs="Times New Roman"/>
          <w:sz w:val="20"/>
          <w:szCs w:val="20"/>
          <w:lang w:eastAsia="ru-RU"/>
        </w:rPr>
        <w:t>‘делай то, что в твоих силах’, как говорил Габриель Биль). Человек постепенно переставал бо</w:t>
      </w:r>
      <w:r w:rsidRPr="00EF7333">
        <w:rPr>
          <w:rFonts w:ascii="Georgia" w:eastAsia="Times New Roman" w:hAnsi="Georgia" w:cs="Times New Roman"/>
          <w:sz w:val="20"/>
          <w:szCs w:val="20"/>
          <w:lang w:eastAsia="ru-RU"/>
        </w:rPr>
        <w:softHyphen/>
        <w:t xml:space="preserve"> яться божественного правосудия и начинал все больше уповать на божественную милость, при этом вырабатывая в себе нена</w:t>
      </w:r>
      <w:r w:rsidRPr="00EF7333">
        <w:rPr>
          <w:rFonts w:ascii="Georgia" w:eastAsia="Times New Roman" w:hAnsi="Georgia" w:cs="Times New Roman"/>
          <w:sz w:val="20"/>
          <w:szCs w:val="20"/>
          <w:lang w:eastAsia="ru-RU"/>
        </w:rPr>
        <w:softHyphen/>
        <w:t xml:space="preserve"> висть ко греху, или другими словами, раскаяние.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Но проблема заключалась в том, что люди не могли раска</w:t>
      </w:r>
      <w:r w:rsidRPr="00EF7333">
        <w:rPr>
          <w:rFonts w:ascii="Georgia" w:eastAsia="Times New Roman" w:hAnsi="Georgia" w:cs="Times New Roman"/>
          <w:sz w:val="20"/>
          <w:szCs w:val="20"/>
          <w:lang w:eastAsia="ru-RU"/>
        </w:rPr>
        <w:softHyphen/>
        <w:t xml:space="preserve"> яться во всем и до конца. Для этого было предусмотрено таинство покаяния. Оно устраняло разрыв между искренним, но недоста</w:t>
      </w:r>
      <w:r w:rsidRPr="00EF7333">
        <w:rPr>
          <w:rFonts w:ascii="Georgia" w:eastAsia="Times New Roman" w:hAnsi="Georgia" w:cs="Times New Roman"/>
          <w:sz w:val="20"/>
          <w:szCs w:val="20"/>
          <w:lang w:eastAsia="ru-RU"/>
        </w:rPr>
        <w:softHyphen/>
        <w:t xml:space="preserve"> точным сожалением (</w:t>
      </w:r>
      <w:r w:rsidRPr="00EF7333">
        <w:rPr>
          <w:rFonts w:ascii="Georgia" w:eastAsia="Times New Roman" w:hAnsi="Georgia" w:cs="Times New Roman"/>
          <w:i/>
          <w:iCs/>
          <w:sz w:val="20"/>
          <w:szCs w:val="20"/>
          <w:lang w:eastAsia="ru-RU"/>
        </w:rPr>
        <w:t>attritio</w:t>
      </w:r>
      <w:r w:rsidRPr="00EF7333">
        <w:rPr>
          <w:rFonts w:ascii="Georgia" w:eastAsia="Times New Roman" w:hAnsi="Georgia" w:cs="Times New Roman"/>
          <w:sz w:val="20"/>
          <w:szCs w:val="20"/>
          <w:lang w:eastAsia="ru-RU"/>
        </w:rPr>
        <w:t>) и истинным раскаянием (</w:t>
      </w:r>
      <w:r w:rsidRPr="00EF7333">
        <w:rPr>
          <w:rFonts w:ascii="Georgia" w:eastAsia="Times New Roman" w:hAnsi="Georgia" w:cs="Times New Roman"/>
          <w:i/>
          <w:iCs/>
          <w:sz w:val="20"/>
          <w:szCs w:val="20"/>
          <w:lang w:eastAsia="ru-RU"/>
        </w:rPr>
        <w:t>contritio</w:t>
      </w:r>
      <w:r w:rsidRPr="00EF7333">
        <w:rPr>
          <w:rFonts w:ascii="Georgia" w:eastAsia="Times New Roman" w:hAnsi="Georgia" w:cs="Times New Roman"/>
          <w:sz w:val="20"/>
          <w:szCs w:val="20"/>
          <w:lang w:eastAsia="ru-RU"/>
        </w:rPr>
        <w:t xml:space="preserve">), что в свою очередь рождало веру, действующую любовью </w:t>
      </w:r>
      <w:r w:rsidRPr="00EF7333">
        <w:rPr>
          <w:rFonts w:ascii="Georgia" w:eastAsia="Times New Roman" w:hAnsi="Georgia" w:cs="Times New Roman"/>
          <w:i/>
          <w:iCs/>
          <w:sz w:val="20"/>
          <w:szCs w:val="20"/>
          <w:lang w:eastAsia="ru-RU"/>
        </w:rPr>
        <w:t xml:space="preserve">(fides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i/>
          <w:iCs/>
          <w:sz w:val="20"/>
          <w:szCs w:val="20"/>
          <w:lang w:eastAsia="ru-RU"/>
        </w:rPr>
        <w:t>formata cavitate</w:t>
      </w:r>
      <w:r w:rsidRPr="00EF7333">
        <w:rPr>
          <w:rFonts w:ascii="Georgia" w:eastAsia="Times New Roman" w:hAnsi="Georgia" w:cs="Times New Roman"/>
          <w:sz w:val="20"/>
          <w:szCs w:val="20"/>
          <w:lang w:eastAsia="ru-RU"/>
        </w:rPr>
        <w:t>), которая и давала (второе) оправдание.</w:t>
      </w:r>
      <w:r w:rsidRPr="00EF7333">
        <w:rPr>
          <w:rFonts w:ascii="Georgia" w:eastAsia="Times New Roman" w:hAnsi="Georgia" w:cs="Times New Roman"/>
          <w:sz w:val="20"/>
          <w:szCs w:val="20"/>
          <w:lang w:eastAsia="ru-RU"/>
        </w:rPr>
        <w:br/>
        <w:t>При таком подходе обладать уверенностью в спасении было практически невозможно. Если кто-то говорил, что уверен в спа</w:t>
      </w:r>
      <w:r w:rsidRPr="00EF7333">
        <w:rPr>
          <w:rFonts w:ascii="Georgia" w:eastAsia="Times New Roman" w:hAnsi="Georgia" w:cs="Times New Roman"/>
          <w:sz w:val="20"/>
          <w:szCs w:val="20"/>
          <w:lang w:eastAsia="ru-RU"/>
        </w:rPr>
        <w:softHyphen/>
        <w:t xml:space="preserve"> сении, его считали потенциальным еретиком. Объяснялось это просто: окончательное оправдание могло гарантировать только достаточное раскаяние, но никто не мог быть уверен в том, что раскаялся в достаточной мере. Фактически, весь </w:t>
      </w:r>
      <w:r w:rsidRPr="00EF7333">
        <w:rPr>
          <w:rFonts w:ascii="Georgia" w:eastAsia="Times New Roman" w:hAnsi="Georgia" w:cs="Times New Roman"/>
          <w:i/>
          <w:iCs/>
          <w:sz w:val="20"/>
          <w:szCs w:val="20"/>
          <w:lang w:eastAsia="ru-RU"/>
        </w:rPr>
        <w:t xml:space="preserve">ordo salutis </w:t>
      </w:r>
      <w:r w:rsidRPr="00EF7333">
        <w:rPr>
          <w:rFonts w:ascii="Georgia" w:eastAsia="Times New Roman" w:hAnsi="Georgia" w:cs="Times New Roman"/>
          <w:sz w:val="20"/>
          <w:szCs w:val="20"/>
          <w:lang w:eastAsia="ru-RU"/>
        </w:rPr>
        <w:t>был подготовкой к будущему оправданию. То, что еще не было до</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стигнуто, не могло служить основой полной уверенности. Реформация перевернула этот </w:t>
      </w:r>
      <w:r w:rsidRPr="00EF7333">
        <w:rPr>
          <w:rFonts w:ascii="Georgia" w:eastAsia="Times New Roman" w:hAnsi="Georgia" w:cs="Times New Roman"/>
          <w:i/>
          <w:iCs/>
          <w:sz w:val="20"/>
          <w:szCs w:val="20"/>
          <w:lang w:eastAsia="ru-RU"/>
        </w:rPr>
        <w:t xml:space="preserve">ordo salutis </w:t>
      </w:r>
      <w:r w:rsidRPr="00EF7333">
        <w:rPr>
          <w:rFonts w:ascii="Georgia" w:eastAsia="Times New Roman" w:hAnsi="Georgia" w:cs="Times New Roman"/>
          <w:sz w:val="20"/>
          <w:szCs w:val="20"/>
          <w:lang w:eastAsia="ru-RU"/>
        </w:rPr>
        <w:t>с ног на голо</w:t>
      </w:r>
      <w:r w:rsidRPr="00EF7333">
        <w:rPr>
          <w:rFonts w:ascii="Georgia" w:eastAsia="Times New Roman" w:hAnsi="Georgia" w:cs="Times New Roman"/>
          <w:sz w:val="20"/>
          <w:szCs w:val="20"/>
          <w:lang w:eastAsia="ru-RU"/>
        </w:rPr>
        <w:softHyphen/>
        <w:t xml:space="preserve"> ву. Реформаторы на основании Библии провели разграниче</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"/var/folders/h0/5hx12j7s4779jd4xt_514qkw0000gn/T/com.microsoft.Word/WebArchiveCopyPasteTempFiles/page135image78370496"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7" name="Рисунок 7" descr="page135image7837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135image783704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133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ние между оправданием и освящением и, точно следуя Павлу, поставили юридическую праведность в основание, а не в ко</w:t>
      </w:r>
      <w:r w:rsidRPr="00EF7333">
        <w:rPr>
          <w:rFonts w:ascii="Georgia" w:eastAsia="Times New Roman" w:hAnsi="Georgia" w:cs="Times New Roman"/>
          <w:sz w:val="20"/>
          <w:szCs w:val="20"/>
          <w:lang w:eastAsia="ru-RU"/>
        </w:rPr>
        <w:softHyphen/>
        <w:t xml:space="preserve"> нец христианской жизни. Они отвергли римско-католическую идею о том, что покаяние является средством подготовки чело</w:t>
      </w:r>
      <w:r w:rsidRPr="00EF7333">
        <w:rPr>
          <w:rFonts w:ascii="Georgia" w:eastAsia="Times New Roman" w:hAnsi="Georgia" w:cs="Times New Roman"/>
          <w:sz w:val="20"/>
          <w:szCs w:val="20"/>
          <w:lang w:eastAsia="ru-RU"/>
        </w:rPr>
        <w:softHyphen/>
        <w:t xml:space="preserve"> века к оправданию.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Однако богословы Реформации и их преемники не имели в виду, что Дух не действует до момента обращения и оправда</w:t>
      </w:r>
      <w:r w:rsidRPr="00EF7333">
        <w:rPr>
          <w:rFonts w:ascii="Georgia" w:eastAsia="Times New Roman" w:hAnsi="Georgia" w:cs="Times New Roman"/>
          <w:sz w:val="20"/>
          <w:szCs w:val="20"/>
          <w:lang w:eastAsia="ru-RU"/>
        </w:rPr>
        <w:softHyphen/>
        <w:t xml:space="preserve"> ния. Они считали, основываясь на Ин. 16:8-11, что Святой Дух начал обличать людей о грехе, праведности и суде в день Пяти</w:t>
      </w:r>
      <w:r w:rsidRPr="00EF7333">
        <w:rPr>
          <w:rFonts w:ascii="Georgia" w:eastAsia="Times New Roman" w:hAnsi="Georgia" w:cs="Times New Roman"/>
          <w:sz w:val="20"/>
          <w:szCs w:val="20"/>
          <w:lang w:eastAsia="ru-RU"/>
        </w:rPr>
        <w:softHyphen/>
        <w:t xml:space="preserve"> десятницы и продолжает делать это до настоящего момента. Но обличение — это не покаяние и вера. Оно не располагает чело</w:t>
      </w:r>
      <w:r w:rsidRPr="00EF7333">
        <w:rPr>
          <w:rFonts w:ascii="Georgia" w:eastAsia="Times New Roman" w:hAnsi="Georgia" w:cs="Times New Roman"/>
          <w:sz w:val="20"/>
          <w:szCs w:val="20"/>
          <w:lang w:eastAsia="ru-RU"/>
        </w:rPr>
        <w:softHyphen/>
        <w:t xml:space="preserve"> века к оправданию.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Но разве покаяние </w:t>
      </w:r>
      <w:r w:rsidRPr="00EF7333">
        <w:rPr>
          <w:rFonts w:ascii="Georgia" w:eastAsia="Times New Roman" w:hAnsi="Georgia" w:cs="Times New Roman"/>
          <w:i/>
          <w:iCs/>
          <w:sz w:val="20"/>
          <w:szCs w:val="20"/>
          <w:lang w:eastAsia="ru-RU"/>
        </w:rPr>
        <w:t xml:space="preserve">не предшествует </w:t>
      </w:r>
      <w:r w:rsidRPr="00EF7333">
        <w:rPr>
          <w:rFonts w:ascii="Georgia" w:eastAsia="Times New Roman" w:hAnsi="Georgia" w:cs="Times New Roman"/>
          <w:sz w:val="20"/>
          <w:szCs w:val="20"/>
          <w:lang w:eastAsia="ru-RU"/>
        </w:rPr>
        <w:t xml:space="preserve">вере и оправданию, в каком-то смысле не готовит нас к ним? В популярном учебнике богословия Луи Беркхофа высказывается та же точка зрения: «Вне всяких </w:t>
      </w:r>
      <w:r w:rsidRPr="00EF7333">
        <w:rPr>
          <w:rFonts w:ascii="Georgia" w:eastAsia="Times New Roman" w:hAnsi="Georgia" w:cs="Times New Roman"/>
          <w:sz w:val="20"/>
          <w:szCs w:val="20"/>
          <w:lang w:eastAsia="ru-RU"/>
        </w:rPr>
        <w:lastRenderedPageBreak/>
        <w:t>сомнений, покаяние и осознание греха логически предшествует появлению веры, которая приводит к подчине</w:t>
      </w:r>
      <w:r w:rsidRPr="00EF7333">
        <w:rPr>
          <w:rFonts w:ascii="Georgia" w:eastAsia="Times New Roman" w:hAnsi="Georgia" w:cs="Times New Roman"/>
          <w:sz w:val="20"/>
          <w:szCs w:val="20"/>
          <w:lang w:eastAsia="ru-RU"/>
        </w:rPr>
        <w:softHyphen/>
        <w:t xml:space="preserve"> нию Христу в доверии и любви»102.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Но в Писании вера и покаяние — это неделимые дары Духа. Можно сказать, что евангельский призыв звучит так: «Покайтесь и веруйте» (Мр. 1:15). Но иногда сказано просто: «Покайтесь!» (Мтф. 3:2; Деян. 2:38; 17:30). А иногда: «Веруйте!» (Ин. 3:16; ср. Деян. 16:30-31). Интересно, что в Деян. 17:34 (ср. 17:30), где зву</w:t>
      </w:r>
      <w:r w:rsidRPr="00EF7333">
        <w:rPr>
          <w:rFonts w:ascii="Georgia" w:eastAsia="Times New Roman" w:hAnsi="Georgia" w:cs="Times New Roman"/>
          <w:sz w:val="20"/>
          <w:szCs w:val="20"/>
          <w:lang w:eastAsia="ru-RU"/>
        </w:rPr>
        <w:softHyphen/>
        <w:t xml:space="preserve"> чал призыв к покаянию, ответная реакция небольшой группы новообращенных описана как вера!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Таким образом, хотя вера и покаяние обозначают разные элементы действия Духа, целью которого является обратить человека к Христу, они оба настолько важны для обращения, что не могут существовать друг без друга. Следовательно, назы</w:t>
      </w:r>
      <w:r w:rsidRPr="00EF7333">
        <w:rPr>
          <w:rFonts w:ascii="Georgia" w:eastAsia="Times New Roman" w:hAnsi="Georgia" w:cs="Times New Roman"/>
          <w:sz w:val="20"/>
          <w:szCs w:val="20"/>
          <w:lang w:eastAsia="ru-RU"/>
        </w:rPr>
        <w:softHyphen/>
        <w:t xml:space="preserve"> вая один элемент, автор может иметь в виду сразу два. Слова «вера» </w:t>
      </w:r>
      <w:r w:rsidRPr="00EF7333">
        <w:rPr>
          <w:rFonts w:ascii="Georgia" w:eastAsia="Times New Roman" w:hAnsi="Georgia" w:cs="Times New Roman"/>
          <w:i/>
          <w:iCs/>
          <w:sz w:val="20"/>
          <w:szCs w:val="20"/>
          <w:lang w:eastAsia="ru-RU"/>
        </w:rPr>
        <w:t xml:space="preserve">или </w:t>
      </w:r>
      <w:r w:rsidRPr="00EF7333">
        <w:rPr>
          <w:rFonts w:ascii="Georgia" w:eastAsia="Times New Roman" w:hAnsi="Georgia" w:cs="Times New Roman"/>
          <w:sz w:val="20"/>
          <w:szCs w:val="20"/>
          <w:lang w:eastAsia="ru-RU"/>
        </w:rPr>
        <w:t>«покаяние» могут использоваться как синекдоха и обозначать одновременно и веру, и покаяние. В вере всегда есть покаяние, в истинном покаянии всегда есть вера. Не бывает воз</w:t>
      </w:r>
      <w:r w:rsidRPr="00EF7333">
        <w:rPr>
          <w:rFonts w:ascii="Georgia" w:eastAsia="Times New Roman" w:hAnsi="Georgia" w:cs="Times New Roman"/>
          <w:sz w:val="20"/>
          <w:szCs w:val="20"/>
          <w:lang w:eastAsia="ru-RU"/>
        </w:rPr>
        <w:softHyphen/>
        <w:t xml:space="preserve"> рождения, которое не проявляется и в вере, и в покаянии.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Однако на практике для одних людей важнее покаяние, а для других — вера. Все зависит от того, при каких обстоятель</w:t>
      </w:r>
      <w:r w:rsidRPr="00EF7333">
        <w:rPr>
          <w:rFonts w:ascii="Georgia" w:eastAsia="Times New Roman" w:hAnsi="Georgia" w:cs="Times New Roman"/>
          <w:sz w:val="20"/>
          <w:szCs w:val="20"/>
          <w:lang w:eastAsia="ru-RU"/>
        </w:rPr>
        <w:softHyphen/>
        <w:t xml:space="preserve"> ствах произошло возрождение. Если человек обратился, потому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102 Louis Berkhof, </w:t>
      </w:r>
      <w:r w:rsidRPr="00EF7333">
        <w:rPr>
          <w:rFonts w:ascii="TimesNewRomanPS" w:eastAsia="Times New Roman" w:hAnsi="TimesNewRomanPS" w:cs="Times New Roman"/>
          <w:b/>
          <w:bCs/>
          <w:i/>
          <w:iCs/>
          <w:sz w:val="18"/>
          <w:szCs w:val="18"/>
          <w:lang w:eastAsia="ru-RU"/>
        </w:rPr>
        <w:t xml:space="preserve">Systematic Theology </w:t>
      </w:r>
      <w:r w:rsidRPr="00EF7333">
        <w:rPr>
          <w:rFonts w:ascii="TimesNewRomanPS" w:eastAsia="Times New Roman" w:hAnsi="TimesNewRomanPS" w:cs="Times New Roman"/>
          <w:b/>
          <w:bCs/>
          <w:sz w:val="16"/>
          <w:szCs w:val="16"/>
          <w:lang w:eastAsia="ru-RU"/>
        </w:rPr>
        <w:t xml:space="preserve">(Grand Rapids, MI: Eerdmans, 194 p. 492. Систематическое богословие, с. 570. (Однако позиция Луи Беркхофа не так однозначна, см. Систематическое богословие, с. 563. - </w:t>
      </w:r>
      <w:r w:rsidRPr="00EF7333">
        <w:rPr>
          <w:rFonts w:ascii="TimesNewRomanPS" w:eastAsia="Times New Roman" w:hAnsi="TimesNewRomanPS" w:cs="Times New Roman"/>
          <w:b/>
          <w:bCs/>
          <w:i/>
          <w:iCs/>
          <w:sz w:val="18"/>
          <w:szCs w:val="18"/>
          <w:lang w:eastAsia="ru-RU"/>
        </w:rPr>
        <w:t xml:space="preserve">Примеч. пер.)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"/var/folders/h0/5hx12j7s4779jd4xt_514qkw0000gn/T/com.microsoft.Word/WebArchiveCopyPasteTempFiles/page136image78256640"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6" name="Рисунок 6" descr="page136image7825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36image782566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1 3 4 </w:t>
      </w: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что глубоко осознал свой грех, тогда на его эмоции будет глав</w:t>
      </w:r>
      <w:r w:rsidRPr="00EF7333">
        <w:rPr>
          <w:rFonts w:ascii="Georgia" w:eastAsia="Times New Roman" w:hAnsi="Georgia" w:cs="Times New Roman"/>
          <w:sz w:val="20"/>
          <w:szCs w:val="20"/>
          <w:lang w:eastAsia="ru-RU"/>
        </w:rPr>
        <w:softHyphen/>
        <w:t xml:space="preserve"> ным образом влиять покаяние, сопровождающееся печалью о грехе. И наоборот, человек может быть охвачен осознанием благодати и любви Христа в случае, если доминирует элемент веры, который сопровождается пониманием того, что он про</w:t>
      </w:r>
      <w:r w:rsidRPr="00EF7333">
        <w:rPr>
          <w:rFonts w:ascii="Georgia" w:eastAsia="Times New Roman" w:hAnsi="Georgia" w:cs="Times New Roman"/>
          <w:sz w:val="20"/>
          <w:szCs w:val="20"/>
          <w:lang w:eastAsia="ru-RU"/>
        </w:rPr>
        <w:softHyphen/>
        <w:t xml:space="preserve"> щен и принят. Но ни один из элементов не может существовать без другого. В зависимости от того, при каких обстоятельствах происходит обращение, в сознании обращенного одно может преобладать над другим.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Вестминстерское вероисповедание дает богословский ключ к пониманию этого явления: вера «по-разному действует на ос</w:t>
      </w:r>
      <w:r w:rsidRPr="00EF7333">
        <w:rPr>
          <w:rFonts w:ascii="Georgia" w:eastAsia="Times New Roman" w:hAnsi="Georgia" w:cs="Times New Roman"/>
          <w:sz w:val="20"/>
          <w:szCs w:val="20"/>
          <w:lang w:eastAsia="ru-RU"/>
        </w:rPr>
        <w:softHyphen/>
        <w:t xml:space="preserve"> новании того, что содержит тот или иной его [Писания] отры</w:t>
      </w:r>
      <w:r w:rsidRPr="00EF7333">
        <w:rPr>
          <w:rFonts w:ascii="Georgia" w:eastAsia="Times New Roman" w:hAnsi="Georgia" w:cs="Times New Roman"/>
          <w:sz w:val="20"/>
          <w:szCs w:val="20"/>
          <w:lang w:eastAsia="ru-RU"/>
        </w:rPr>
        <w:softHyphen/>
        <w:t xml:space="preserve"> вок»103. Суть в том, что различное действие Духа может сопрово</w:t>
      </w:r>
      <w:r w:rsidRPr="00EF7333">
        <w:rPr>
          <w:rFonts w:ascii="Georgia" w:eastAsia="Times New Roman" w:hAnsi="Georgia" w:cs="Times New Roman"/>
          <w:sz w:val="20"/>
          <w:szCs w:val="20"/>
          <w:lang w:eastAsia="ru-RU"/>
        </w:rPr>
        <w:softHyphen/>
        <w:t xml:space="preserve"> ждаться разнообразными психологическими или эмоциональ</w:t>
      </w:r>
      <w:r w:rsidRPr="00EF7333">
        <w:rPr>
          <w:rFonts w:ascii="Georgia" w:eastAsia="Times New Roman" w:hAnsi="Georgia" w:cs="Times New Roman"/>
          <w:sz w:val="20"/>
          <w:szCs w:val="20"/>
          <w:lang w:eastAsia="ru-RU"/>
        </w:rPr>
        <w:softHyphen/>
        <w:t xml:space="preserve"> ными проявлениями. Но истинного обращения ни при каких обстоятельствах не бывает без веры и без покаяния.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«Обращение», которое не заставляет человека печалиться о своем грехе и не вызывает у него желания уничтожить грех в себе, которое лишь принимает слово с радостью и не испытывает при этом никакого иного воздействия Евангелия, скорее всего, как го</w:t>
      </w:r>
      <w:r w:rsidRPr="00EF7333">
        <w:rPr>
          <w:rFonts w:ascii="Georgia" w:eastAsia="Times New Roman" w:hAnsi="Georgia" w:cs="Times New Roman"/>
          <w:sz w:val="20"/>
          <w:szCs w:val="20"/>
          <w:lang w:eastAsia="ru-RU"/>
        </w:rPr>
        <w:softHyphen/>
        <w:t xml:space="preserve"> ворил Иисус, не приведет к стойкой вере (ср. Мр. 4:16-17). Равно как и «обращение», которое приносит только печаль о грехе и ни</w:t>
      </w:r>
      <w:r w:rsidRPr="00EF7333">
        <w:rPr>
          <w:rFonts w:ascii="Georgia" w:eastAsia="Times New Roman" w:hAnsi="Georgia" w:cs="Times New Roman"/>
          <w:sz w:val="20"/>
          <w:szCs w:val="20"/>
          <w:lang w:eastAsia="ru-RU"/>
        </w:rPr>
        <w:softHyphen/>
        <w:t xml:space="preserve"> чего другого, уничтожит само себя.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ahoma" w:eastAsia="Times New Roman" w:hAnsi="Tahoma" w:cs="Tahoma"/>
          <w:b/>
          <w:bCs/>
          <w:lang w:eastAsia="ru-RU"/>
        </w:rPr>
        <w:t xml:space="preserve">Покаяние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Что же включает в себя покаяние, о котором мы говорим? Оно имеет две составляющие.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Во-первых, человек признает, что совершил преступление против Бога и нарушил завет, который Бог заключил со Сво</w:t>
      </w:r>
      <w:r w:rsidRPr="00EF7333">
        <w:rPr>
          <w:rFonts w:ascii="Georgia" w:eastAsia="Times New Roman" w:hAnsi="Georgia" w:cs="Times New Roman"/>
          <w:sz w:val="20"/>
          <w:szCs w:val="20"/>
          <w:lang w:eastAsia="ru-RU"/>
        </w:rPr>
        <w:softHyphen/>
        <w:t xml:space="preserve"> им народом (ср. Пс. 50:4, где видно, что, исповедуя свой грех против Бога, Давид признавал, что нарушил завет). Например, Исаия изображает народ как сыновей завета, которые взбунто</w:t>
      </w:r>
      <w:r w:rsidRPr="00EF7333">
        <w:rPr>
          <w:rFonts w:ascii="Georgia" w:eastAsia="Times New Roman" w:hAnsi="Georgia" w:cs="Times New Roman"/>
          <w:sz w:val="20"/>
          <w:szCs w:val="20"/>
          <w:lang w:eastAsia="ru-RU"/>
        </w:rPr>
        <w:softHyphen/>
        <w:t xml:space="preserve"> вались против своего Отца. Неизбежным последствием их бунта становится изгнание в «далекую страну». Это наказание, давно обещанное в Моисеевом завете (ср. Втор. 28:36), изображено в притче Иисуса о блудном сыне (Лк. 15:13).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Люди находятся под судом завета Бога за то, что они не исполнили свои обязанности — не верили и не были послуш</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103 </w:t>
      </w:r>
      <w:r w:rsidRPr="00EF7333">
        <w:rPr>
          <w:rFonts w:ascii="TimesNewRomanPS" w:eastAsia="Times New Roman" w:hAnsi="TimesNewRomanPS" w:cs="Times New Roman"/>
          <w:b/>
          <w:bCs/>
          <w:i/>
          <w:iCs/>
          <w:sz w:val="18"/>
          <w:szCs w:val="18"/>
          <w:lang w:eastAsia="ru-RU"/>
        </w:rPr>
        <w:t xml:space="preserve">Westminster Confession ofFaith </w:t>
      </w:r>
      <w:r w:rsidRPr="00EF7333">
        <w:rPr>
          <w:rFonts w:ascii="TimesNewRomanPS" w:eastAsia="Times New Roman" w:hAnsi="TimesNewRomanPS" w:cs="Times New Roman"/>
          <w:b/>
          <w:bCs/>
          <w:sz w:val="16"/>
          <w:szCs w:val="16"/>
          <w:lang w:eastAsia="ru-RU"/>
        </w:rPr>
        <w:t xml:space="preserve">(London, 1647), XIY.ii.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"/var/folders/h0/5hx12j7s4779jd4xt_514qkw0000gn/T/com.microsoft.Word/WebArchiveCopyPasteTempFiles/page137image78504272"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5" name="Рисунок 5" descr="page137image7850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37image7850427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135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ны (cp. </w:t>
      </w:r>
      <w:r w:rsidRPr="00EF7333">
        <w:rPr>
          <w:rFonts w:ascii="Tahoma" w:eastAsia="Times New Roman" w:hAnsi="Tahoma" w:cs="Tahoma"/>
          <w:b/>
          <w:bCs/>
          <w:sz w:val="14"/>
          <w:szCs w:val="14"/>
          <w:lang w:eastAsia="ru-RU"/>
        </w:rPr>
        <w:t xml:space="preserve">A </w:t>
      </w:r>
      <w:r w:rsidRPr="00EF7333">
        <w:rPr>
          <w:rFonts w:ascii="Tahoma" w:eastAsia="Times New Roman" w:hAnsi="Tahoma" w:cs="Tahoma"/>
          <w:b/>
          <w:bCs/>
          <w:sz w:val="12"/>
          <w:szCs w:val="12"/>
          <w:lang w:eastAsia="ru-RU"/>
        </w:rPr>
        <w:t xml:space="preserve">m </w:t>
      </w:r>
      <w:r w:rsidRPr="00EF7333">
        <w:rPr>
          <w:rFonts w:ascii="Tahoma" w:eastAsia="Times New Roman" w:hAnsi="Tahoma" w:cs="Tahoma"/>
          <w:b/>
          <w:bCs/>
          <w:sz w:val="14"/>
          <w:szCs w:val="14"/>
          <w:lang w:eastAsia="ru-RU"/>
        </w:rPr>
        <w:t xml:space="preserve">. </w:t>
      </w:r>
      <w:r w:rsidRPr="00EF7333">
        <w:rPr>
          <w:rFonts w:ascii="Georgia" w:eastAsia="Times New Roman" w:hAnsi="Georgia" w:cs="Times New Roman"/>
          <w:sz w:val="20"/>
          <w:szCs w:val="20"/>
          <w:lang w:eastAsia="ru-RU"/>
        </w:rPr>
        <w:t>4:5-11 с Втор. 28:15). Покаяние — это признание того, что мы нарушили договор, а поэтому находимся в «дале</w:t>
      </w:r>
      <w:r w:rsidRPr="00EF7333">
        <w:rPr>
          <w:rFonts w:ascii="Georgia" w:eastAsia="Times New Roman" w:hAnsi="Georgia" w:cs="Times New Roman"/>
          <w:sz w:val="20"/>
          <w:szCs w:val="20"/>
          <w:lang w:eastAsia="ru-RU"/>
        </w:rPr>
        <w:softHyphen/>
        <w:t xml:space="preserve"> кой стране» и отделены от Отца.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Во-вторых, человек отворачивается от греха и обращается к благодатным обещаниям Божьего завета. Покаяние — это воз</w:t>
      </w:r>
      <w:r w:rsidRPr="00EF7333">
        <w:rPr>
          <w:rFonts w:ascii="Georgia" w:eastAsia="Times New Roman" w:hAnsi="Georgia" w:cs="Times New Roman"/>
          <w:sz w:val="20"/>
          <w:szCs w:val="20"/>
          <w:lang w:eastAsia="ru-RU"/>
        </w:rPr>
        <w:softHyphen/>
        <w:t xml:space="preserve"> вращение понимания, что человек есть творение Творца, осоз</w:t>
      </w:r>
      <w:r w:rsidRPr="00EF7333">
        <w:rPr>
          <w:rFonts w:ascii="Georgia" w:eastAsia="Times New Roman" w:hAnsi="Georgia" w:cs="Times New Roman"/>
          <w:sz w:val="20"/>
          <w:szCs w:val="20"/>
          <w:lang w:eastAsia="ru-RU"/>
        </w:rPr>
        <w:softHyphen/>
        <w:t xml:space="preserve"> нание того, что Бог милостив к кающимся верующим (ср. Втор. 30:11 и далее). Нечестие отвергается, принимается праведность.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Такое покаяние производит в человеке Дух, давая ему осоз</w:t>
      </w:r>
      <w:r w:rsidRPr="00EF7333">
        <w:rPr>
          <w:rFonts w:ascii="Georgia" w:eastAsia="Times New Roman" w:hAnsi="Georgia" w:cs="Times New Roman"/>
          <w:sz w:val="20"/>
          <w:szCs w:val="20"/>
          <w:lang w:eastAsia="ru-RU"/>
        </w:rPr>
        <w:softHyphen/>
        <w:t xml:space="preserve"> нать, кто есть Бог и каков на самом деле грех. Это богоцентрич- ный отклик. Можно сказать, что это начало истинной богоцен- тричности. Это отвращение от греха и поворот к Богу.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Покаяние так же необходимо для спасения, как и вера. Спасение — это спасение от греха. Оно включает в себя не толь</w:t>
      </w:r>
      <w:r w:rsidRPr="00EF7333">
        <w:rPr>
          <w:rFonts w:ascii="Georgia" w:eastAsia="Times New Roman" w:hAnsi="Georgia" w:cs="Times New Roman"/>
          <w:sz w:val="20"/>
          <w:szCs w:val="20"/>
          <w:lang w:eastAsia="ru-RU"/>
        </w:rPr>
        <w:softHyphen/>
        <w:t xml:space="preserve"> ко прощение. Оно включает и наше освящение. Оно должно отвращать спасенных от греха, а это и есть покаяние. Если человек в своей жизни продолжает постоянно грешить, как и раньше, то о его спасении не может идти речи (ср. Рим. 6:1 и далее). Хотя покаяние так же необходимо для спасения, как и вера, его связь с оправданием иная. Мы принимаем Христа как Спасителя и полагаемся на Него как на Спасителя только верой. Оправдание происходит верой (только!), а не покаяни</w:t>
      </w:r>
      <w:r w:rsidRPr="00EF7333">
        <w:rPr>
          <w:rFonts w:ascii="Georgia" w:eastAsia="Times New Roman" w:hAnsi="Georgia" w:cs="Times New Roman"/>
          <w:sz w:val="20"/>
          <w:szCs w:val="20"/>
          <w:lang w:eastAsia="ru-RU"/>
        </w:rPr>
        <w:softHyphen/>
        <w:t xml:space="preserve"> ем. Но точно так же, как необходима лодыжка, чтобы поста</w:t>
      </w:r>
      <w:r w:rsidRPr="00EF7333">
        <w:rPr>
          <w:rFonts w:ascii="Georgia" w:eastAsia="Times New Roman" w:hAnsi="Georgia" w:cs="Times New Roman"/>
          <w:sz w:val="20"/>
          <w:szCs w:val="20"/>
          <w:lang w:eastAsia="ru-RU"/>
        </w:rPr>
        <w:softHyphen/>
        <w:t xml:space="preserve"> вить ступню на землю, как необходимо сердцебиение, чтобы глаз мог видеть, покаяние необходимо для спасения по вере. Для спасения необходимы и вера, и покаяние, но для человека это совершенно разные действия. В вере человек полагается на Христа. В покаянии он отворачивается от греха. Одно без дру</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гого существовать не может.</w:t>
      </w:r>
      <w:r w:rsidRPr="00EF7333">
        <w:rPr>
          <w:rFonts w:ascii="Georgia" w:eastAsia="Times New Roman" w:hAnsi="Georgia" w:cs="Times New Roman"/>
          <w:sz w:val="20"/>
          <w:szCs w:val="20"/>
          <w:lang w:eastAsia="ru-RU"/>
        </w:rPr>
        <w:br/>
        <w:t xml:space="preserve">Мы определили покаяние как обращение от греха к Богу на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основании конкретных условий Его завета с нами во Христе. Но в силу того, что это действие людей, обладающих индивидуаль</w:t>
      </w:r>
      <w:r w:rsidRPr="00EF7333">
        <w:rPr>
          <w:rFonts w:ascii="Georgia" w:eastAsia="Times New Roman" w:hAnsi="Georgia" w:cs="Times New Roman"/>
          <w:sz w:val="20"/>
          <w:szCs w:val="20"/>
          <w:lang w:eastAsia="ru-RU"/>
        </w:rPr>
        <w:softHyphen/>
        <w:t xml:space="preserve"> ным сознанием, их переживания при покаянии могут отличать</w:t>
      </w:r>
      <w:r w:rsidRPr="00EF7333">
        <w:rPr>
          <w:rFonts w:ascii="Georgia" w:eastAsia="Times New Roman" w:hAnsi="Georgia" w:cs="Times New Roman"/>
          <w:sz w:val="20"/>
          <w:szCs w:val="20"/>
          <w:lang w:eastAsia="ru-RU"/>
        </w:rPr>
        <w:softHyphen/>
        <w:t xml:space="preserve"> ся. Точно так же разные люди грешат по-разному и осознают свои грехи по-разному. Божья милость — это не просто универ</w:t>
      </w:r>
      <w:r w:rsidRPr="00EF7333">
        <w:rPr>
          <w:rFonts w:ascii="Georgia" w:eastAsia="Times New Roman" w:hAnsi="Georgia" w:cs="Times New Roman"/>
          <w:sz w:val="20"/>
          <w:szCs w:val="20"/>
          <w:lang w:eastAsia="ru-RU"/>
        </w:rPr>
        <w:softHyphen/>
        <w:t xml:space="preserve"> сальное лекарство от греха. Она предписывается при конкретной греховности и конкретной виновности. Поэтому каждый человек по-своему переживает этот момент, у каждого своя психология покаяния. Здесь мы снова видим, что Дух не изменяет Своему принципу действия: Он действует по-разному. Герман Бавинк высказал несколько очень интересных мыслей по этому поводу: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"/var/folders/h0/5hx12j7s4779jd4xt_514qkw0000gn/T/com.microsoft.Word/WebArchiveCopyPasteTempFiles/page138image78509472"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4" name="Рисунок 4" descr="page138image7850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138image7850947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lang w:eastAsia="ru-RU"/>
        </w:rPr>
        <w:t xml:space="preserve">136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Святой Дух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Хотя суть покаяния неизменна, в жизни разных людей оно может принимать различную форму. Она зависит от человека, который переживает покаяние, и обстоятельств, в которых покаяние происходит. Путь, по которому идут Божьи дети, один, но разные люди идут по нему по-разному и разное ощущают. Посмо</w:t>
      </w:r>
      <w:r w:rsidRPr="00EF7333">
        <w:rPr>
          <w:rFonts w:ascii="Georgia" w:eastAsia="Times New Roman" w:hAnsi="Georgia" w:cs="Times New Roman"/>
          <w:sz w:val="20"/>
          <w:szCs w:val="20"/>
          <w:lang w:eastAsia="ru-RU"/>
        </w:rPr>
        <w:softHyphen/>
        <w:t xml:space="preserve"> трите, Бог ведет каждого из патриархов особым обра</w:t>
      </w:r>
      <w:r w:rsidRPr="00EF7333">
        <w:rPr>
          <w:rFonts w:ascii="Georgia" w:eastAsia="Times New Roman" w:hAnsi="Georgia" w:cs="Times New Roman"/>
          <w:sz w:val="20"/>
          <w:szCs w:val="20"/>
          <w:lang w:eastAsia="ru-RU"/>
        </w:rPr>
        <w:softHyphen/>
        <w:t xml:space="preserve"> зом! А как отличается обращение Манассии, Павла и Тимофея! Как не похожи переживания Давидов и Со</w:t>
      </w:r>
      <w:r w:rsidRPr="00EF7333">
        <w:rPr>
          <w:rFonts w:ascii="Georgia" w:eastAsia="Times New Roman" w:hAnsi="Georgia" w:cs="Times New Roman"/>
          <w:sz w:val="20"/>
          <w:szCs w:val="20"/>
          <w:lang w:eastAsia="ru-RU"/>
        </w:rPr>
        <w:softHyphen/>
        <w:t xml:space="preserve"> ломонов, Иоаннов и Иаковов! Такие же различия мы обнаруживаем и вне Писания — в жизни отцов церк</w:t>
      </w:r>
      <w:r w:rsidRPr="00EF7333">
        <w:rPr>
          <w:rFonts w:ascii="Georgia" w:eastAsia="Times New Roman" w:hAnsi="Georgia" w:cs="Times New Roman"/>
          <w:sz w:val="20"/>
          <w:szCs w:val="20"/>
          <w:lang w:eastAsia="ru-RU"/>
        </w:rPr>
        <w:softHyphen/>
        <w:t xml:space="preserve"> ви, реформаторов и других святых. В тот момент, когда наши глаза начинают видеть богатство духовной жиз</w:t>
      </w:r>
      <w:r w:rsidRPr="00EF7333">
        <w:rPr>
          <w:rFonts w:ascii="Georgia" w:eastAsia="Times New Roman" w:hAnsi="Georgia" w:cs="Times New Roman"/>
          <w:sz w:val="20"/>
          <w:szCs w:val="20"/>
          <w:lang w:eastAsia="ru-RU"/>
        </w:rPr>
        <w:softHyphen/>
        <w:t xml:space="preserve"> ни, мы избавляемся от привычки судить других по сво</w:t>
      </w:r>
      <w:r w:rsidRPr="00EF7333">
        <w:rPr>
          <w:rFonts w:ascii="Georgia" w:eastAsia="Times New Roman" w:hAnsi="Georgia" w:cs="Times New Roman"/>
          <w:sz w:val="20"/>
          <w:szCs w:val="20"/>
          <w:lang w:eastAsia="ru-RU"/>
        </w:rPr>
        <w:softHyphen/>
        <w:t xml:space="preserve"> им мелким стандартам. Некоторые люди знают только один метод. Они считают, что человек действительно покаялся, только если он пережил то же самое, что и они. Но Писание в своем богатстве и широте </w:t>
      </w:r>
      <w:r w:rsidRPr="00EF7333">
        <w:rPr>
          <w:rFonts w:ascii="Georgia" w:eastAsia="Times New Roman" w:hAnsi="Georgia" w:cs="Times New Roman"/>
          <w:sz w:val="20"/>
          <w:szCs w:val="20"/>
          <w:lang w:eastAsia="ru-RU"/>
        </w:rPr>
        <w:lastRenderedPageBreak/>
        <w:t xml:space="preserve">выходит за эти узкие рамки... Истинность покаяния проверяется не тем, что о нем думает человек, а тем, что о нем говорит Бог. Обстоятельства и переживания могут разниться, но суть покаяния состоит и должна состоять в смерти старого человека и рождении нового104.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Однако, наряду со всем вышесказанным, мы можем выде</w:t>
      </w:r>
      <w:r w:rsidRPr="00EF7333">
        <w:rPr>
          <w:rFonts w:ascii="Georgia" w:eastAsia="Times New Roman" w:hAnsi="Georgia" w:cs="Times New Roman"/>
          <w:sz w:val="20"/>
          <w:szCs w:val="20"/>
          <w:lang w:eastAsia="ru-RU"/>
        </w:rPr>
        <w:softHyphen/>
        <w:t xml:space="preserve"> лить несколько общих признаков, всегда присущих покаянию, которое происходит под воздействием Духа.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b/>
          <w:bCs/>
          <w:i/>
          <w:iCs/>
          <w:sz w:val="20"/>
          <w:szCs w:val="20"/>
          <w:lang w:eastAsia="ru-RU"/>
        </w:rPr>
        <w:t xml:space="preserve">Признаки покаяния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При покаянии Дух делает так, что человек изменяет свое от</w:t>
      </w:r>
      <w:r w:rsidRPr="00EF7333">
        <w:rPr>
          <w:rFonts w:ascii="Georgia" w:eastAsia="Times New Roman" w:hAnsi="Georgia" w:cs="Times New Roman"/>
          <w:sz w:val="20"/>
          <w:szCs w:val="20"/>
          <w:lang w:eastAsia="ru-RU"/>
        </w:rPr>
        <w:softHyphen/>
        <w:t xml:space="preserve"> ношение к греху, неизбежно начинает его стыдиться и сожалеть о содеянном (Рим. 6:21; ср. Лк. 15:19). Как конкретно измененное отношение проявляется внешне, зависит от того греха, в котором человек раскаивается. Покаяние означает послушание и возвра</w:t>
      </w:r>
      <w:r w:rsidRPr="00EF7333">
        <w:rPr>
          <w:rFonts w:ascii="Georgia" w:eastAsia="Times New Roman" w:hAnsi="Georgia" w:cs="Times New Roman"/>
          <w:sz w:val="20"/>
          <w:szCs w:val="20"/>
          <w:lang w:eastAsia="ru-RU"/>
        </w:rPr>
        <w:softHyphen/>
        <w:t xml:space="preserve"> щение назад по тому пути, которым человек шел в своем непо</w:t>
      </w:r>
      <w:r w:rsidRPr="00EF7333">
        <w:rPr>
          <w:rFonts w:ascii="Georgia" w:eastAsia="Times New Roman" w:hAnsi="Georgia" w:cs="Times New Roman"/>
          <w:sz w:val="20"/>
          <w:szCs w:val="20"/>
          <w:lang w:eastAsia="ru-RU"/>
        </w:rPr>
        <w:softHyphen/>
        <w:t xml:space="preserve"> слушании. Оно выражается в исполнении конкретных Божьих заповедей (ср. Втор. 30:2). Так, в евангелиях покаяние, к которо</w:t>
      </w:r>
      <w:r w:rsidRPr="00EF7333">
        <w:rPr>
          <w:rFonts w:ascii="Georgia" w:eastAsia="Times New Roman" w:hAnsi="Georgia" w:cs="Times New Roman"/>
          <w:sz w:val="20"/>
          <w:szCs w:val="20"/>
          <w:lang w:eastAsia="ru-RU"/>
        </w:rPr>
        <w:softHyphen/>
        <w:t xml:space="preserve"> му был призван богатый юноша, должно было практически проя</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104 Herman Bavinck, </w:t>
      </w:r>
      <w:r w:rsidRPr="00EF7333">
        <w:rPr>
          <w:rFonts w:ascii="TimesNewRomanPS" w:eastAsia="Times New Roman" w:hAnsi="TimesNewRomanPS" w:cs="Times New Roman"/>
          <w:b/>
          <w:bCs/>
          <w:i/>
          <w:iCs/>
          <w:sz w:val="18"/>
          <w:szCs w:val="18"/>
          <w:lang w:eastAsia="ru-RU"/>
        </w:rPr>
        <w:t>Our Reasonable Faith</w:t>
      </w:r>
      <w:r w:rsidRPr="00EF7333">
        <w:rPr>
          <w:rFonts w:ascii="TimesNewRomanPS" w:eastAsia="Times New Roman" w:hAnsi="TimesNewRomanPS" w:cs="Times New Roman"/>
          <w:b/>
          <w:bCs/>
          <w:sz w:val="16"/>
          <w:szCs w:val="16"/>
          <w:lang w:eastAsia="ru-RU"/>
        </w:rPr>
        <w:t xml:space="preserve">, tr. H. Zylstra (Grand Rapids, M Eerdmans, 1956), p. 438.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"/var/folders/h0/5hx12j7s4779jd4xt_514qkw0000gn/T/com.microsoft.Word/WebArchiveCopyPasteTempFiles/page139image78581824"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3" name="Рисунок 3" descr="page139image7858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139image785818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MT" w:eastAsia="Times New Roman" w:hAnsi="TimesNewRomanPSMT" w:cs="Times New Roman"/>
          <w:lang w:eastAsia="ru-RU"/>
        </w:rPr>
        <w:t xml:space="preserve">6. </w:t>
      </w:r>
      <w:r w:rsidRPr="00EF7333">
        <w:rPr>
          <w:rFonts w:ascii="TimesNewRomanPS" w:eastAsia="Times New Roman" w:hAnsi="TimesNewRomanPS" w:cs="Times New Roman"/>
          <w:b/>
          <w:bCs/>
          <w:i/>
          <w:iCs/>
          <w:sz w:val="16"/>
          <w:szCs w:val="16"/>
          <w:lang w:eastAsia="ru-RU"/>
        </w:rPr>
        <w:t xml:space="preserve">Spiritus Recreator </w:t>
      </w:r>
      <w:r w:rsidRPr="00EF7333">
        <w:rPr>
          <w:rFonts w:ascii="TimesNewRomanPS" w:eastAsia="Times New Roman" w:hAnsi="TimesNewRomanPS" w:cs="Times New Roman"/>
          <w:b/>
          <w:bCs/>
          <w:i/>
          <w:iCs/>
          <w:position w:val="-2"/>
          <w:sz w:val="16"/>
          <w:szCs w:val="16"/>
          <w:lang w:eastAsia="ru-RU"/>
        </w:rPr>
        <w:t xml:space="preserve">137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виться в самоотречении там, где до этого молодой человек прояв</w:t>
      </w:r>
      <w:r w:rsidRPr="00EF7333">
        <w:rPr>
          <w:rFonts w:ascii="Georgia" w:eastAsia="Times New Roman" w:hAnsi="Georgia" w:cs="Times New Roman"/>
          <w:sz w:val="20"/>
          <w:szCs w:val="20"/>
          <w:lang w:eastAsia="ru-RU"/>
        </w:rPr>
        <w:softHyphen/>
        <w:t xml:space="preserve"> лял эгоизм; в случае с Закхеем — в возврате всего несправедливо отобранного (ср.Мр. 10:17-31; Лк. 19:8).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Поэтому Павел, описывая покаяние, которое возникает в воз</w:t>
      </w:r>
      <w:r w:rsidRPr="00EF7333">
        <w:rPr>
          <w:rFonts w:ascii="Georgia" w:eastAsia="Times New Roman" w:hAnsi="Georgia" w:cs="Times New Roman"/>
          <w:sz w:val="20"/>
          <w:szCs w:val="20"/>
          <w:lang w:eastAsia="ru-RU"/>
        </w:rPr>
        <w:softHyphen/>
        <w:t xml:space="preserve"> рожденном сердце, говорит, что поступающие не по плоти, а по Духу исполняют праведные требования закона (Рим. 8:3-4).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Значит, покаяние не ограничивается однократным дей</w:t>
      </w:r>
      <w:r w:rsidRPr="00EF7333">
        <w:rPr>
          <w:rFonts w:ascii="Georgia" w:eastAsia="Times New Roman" w:hAnsi="Georgia" w:cs="Times New Roman"/>
          <w:sz w:val="20"/>
          <w:szCs w:val="20"/>
          <w:lang w:eastAsia="ru-RU"/>
        </w:rPr>
        <w:softHyphen/>
        <w:t xml:space="preserve"> ствием, а становится образом жизни.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Рождая в нас покаяние, Дух также производит в нас новое отношение к самим себе. Покаяние — это смерть для старого образа жизни и распятие своей плоти. Первоначальное покая</w:t>
      </w:r>
      <w:r w:rsidRPr="00EF7333">
        <w:rPr>
          <w:rFonts w:ascii="Georgia" w:eastAsia="Times New Roman" w:hAnsi="Georgia" w:cs="Times New Roman"/>
          <w:sz w:val="20"/>
          <w:szCs w:val="20"/>
          <w:lang w:eastAsia="ru-RU"/>
        </w:rPr>
        <w:softHyphen/>
        <w:t xml:space="preserve"> ние лишь начинает процесс убивания. Это коренная перемена. Человек соглашается с Божьей оценкой всей действительности, включая самого себя: признает, что Бог праведен, и осуждает себя за свою </w:t>
      </w:r>
      <w:r w:rsidRPr="00EF7333">
        <w:rPr>
          <w:rFonts w:ascii="Georgia" w:eastAsia="Times New Roman" w:hAnsi="Georgia" w:cs="Times New Roman"/>
          <w:sz w:val="20"/>
          <w:szCs w:val="20"/>
          <w:lang w:eastAsia="ru-RU"/>
        </w:rPr>
        <w:lastRenderedPageBreak/>
        <w:t>греховность. Он делает то, что называется «взять крест», «отречься от себя» (не от своей онтологической сущно</w:t>
      </w:r>
      <w:r w:rsidRPr="00EF7333">
        <w:rPr>
          <w:rFonts w:ascii="Georgia" w:eastAsia="Times New Roman" w:hAnsi="Georgia" w:cs="Times New Roman"/>
          <w:sz w:val="20"/>
          <w:szCs w:val="20"/>
          <w:lang w:eastAsia="ru-RU"/>
        </w:rPr>
        <w:softHyphen/>
        <w:t xml:space="preserve"> сти, а от старого человека, Кол. 3:9; Еф. 4:22) и «распять плоть с ее похотями» (Гал. 5:24). Этот процесс также должен быть по</w:t>
      </w:r>
      <w:r w:rsidRPr="00EF7333">
        <w:rPr>
          <w:rFonts w:ascii="Georgia" w:eastAsia="Times New Roman" w:hAnsi="Georgia" w:cs="Times New Roman"/>
          <w:sz w:val="20"/>
          <w:szCs w:val="20"/>
          <w:lang w:eastAsia="ru-RU"/>
        </w:rPr>
        <w:softHyphen/>
        <w:t xml:space="preserve"> стоянным, длиться всю жизнь. Делать это — значит не позво</w:t>
      </w:r>
      <w:r w:rsidRPr="00EF7333">
        <w:rPr>
          <w:rFonts w:ascii="Georgia" w:eastAsia="Times New Roman" w:hAnsi="Georgia" w:cs="Times New Roman"/>
          <w:sz w:val="20"/>
          <w:szCs w:val="20"/>
          <w:lang w:eastAsia="ru-RU"/>
        </w:rPr>
        <w:softHyphen/>
        <w:t xml:space="preserve"> лять плоти удовлетворять свои похоти (Рим. 13:14).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К слову стоит заметить, что новое отношение к греху ко</w:t>
      </w:r>
      <w:r w:rsidRPr="00EF7333">
        <w:rPr>
          <w:rFonts w:ascii="Georgia" w:eastAsia="Times New Roman" w:hAnsi="Georgia" w:cs="Times New Roman"/>
          <w:sz w:val="20"/>
          <w:szCs w:val="20"/>
          <w:lang w:eastAsia="ru-RU"/>
        </w:rPr>
        <w:softHyphen/>
        <w:t xml:space="preserve"> ренным образом меняет восприятие христианином самого себя. С одной стороны, все просто (во Христе я стал новым человеком), а с другой — очень сложно (я еще не обновлен до конца). Таким образом, христианин воспринимает себя как че</w:t>
      </w:r>
      <w:r w:rsidRPr="00EF7333">
        <w:rPr>
          <w:rFonts w:ascii="Georgia" w:eastAsia="Times New Roman" w:hAnsi="Georgia" w:cs="Times New Roman"/>
          <w:sz w:val="20"/>
          <w:szCs w:val="20"/>
          <w:lang w:eastAsia="ru-RU"/>
        </w:rPr>
        <w:softHyphen/>
        <w:t xml:space="preserve"> ловека, который умер для греха и воскрес к новой жизни. Но, как мы еще увидим, это убивание и оживление характеризует его жизнь на всем ее протяжении.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Однако основополагающая составляющая покаяние — это изменение отношения человека к Богу, которое производит Дух. Ни изменения отношения к себе, ни исполнения закона без этого быть не может. Покаяние основано на правильном пони</w:t>
      </w:r>
      <w:r w:rsidRPr="00EF7333">
        <w:rPr>
          <w:rFonts w:ascii="Georgia" w:eastAsia="Times New Roman" w:hAnsi="Georgia" w:cs="Times New Roman"/>
          <w:sz w:val="20"/>
          <w:szCs w:val="20"/>
          <w:lang w:eastAsia="ru-RU"/>
        </w:rPr>
        <w:softHyphen/>
        <w:t xml:space="preserve"> мании Бога. Если бы Он замечал беззакония, то не устоял бы никто; но у Него есть прощение, чтобы Его боялись (Пс. 129:4). В евангельском покаянии, которое является началом и продол</w:t>
      </w:r>
      <w:r w:rsidRPr="00EF7333">
        <w:rPr>
          <w:rFonts w:ascii="Georgia" w:eastAsia="Times New Roman" w:hAnsi="Georgia" w:cs="Times New Roman"/>
          <w:sz w:val="20"/>
          <w:szCs w:val="20"/>
          <w:lang w:eastAsia="ru-RU"/>
        </w:rPr>
        <w:softHyphen/>
        <w:t xml:space="preserve"> жением жизни в Божьем страхе, всегда есть обещание прощения и надежда на прощение. В богословских утверждениях Писания покаяние никогда не тождественно осознанию греховности. Так, например, людей призывают покаяться, потому что «есть еще надежда для Израиля» (Ездр. 10:2). Искреннее покаяние Петра после его отречения от Христа (которое, по-видимому,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"/var/folders/h0/5hx12j7s4779jd4xt_514qkw0000gn/T/com.microsoft.Word/WebArchiveCopyPasteTempFiles/page140image78436656"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2" name="Рисунок 2" descr="page140image7843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140image784366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i/>
          <w:iCs/>
          <w:position w:val="-2"/>
          <w:sz w:val="16"/>
          <w:szCs w:val="16"/>
          <w:lang w:eastAsia="ru-RU"/>
        </w:rPr>
        <w:t xml:space="preserve">1 3 8 </w:t>
      </w:r>
      <w:r w:rsidRPr="00EF7333">
        <w:rPr>
          <w:rFonts w:ascii="TimesNewRomanPSMT" w:eastAsia="Times New Roman" w:hAnsi="TimesNewRomanPSMT" w:cs="Times New Roman"/>
          <w:lang w:eastAsia="ru-RU"/>
        </w:rPr>
        <w:t xml:space="preserve">Святой </w:t>
      </w:r>
      <w:r w:rsidRPr="00EF7333">
        <w:rPr>
          <w:rFonts w:ascii="TimesNewRomanPS" w:eastAsia="Times New Roman" w:hAnsi="TimesNewRomanPS" w:cs="Times New Roman"/>
          <w:b/>
          <w:bCs/>
          <w:i/>
          <w:iCs/>
          <w:sz w:val="16"/>
          <w:szCs w:val="16"/>
          <w:lang w:eastAsia="ru-RU"/>
        </w:rPr>
        <w:t xml:space="preserve">Д у х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намеренно противопоставляется мирской печали и последую</w:t>
      </w:r>
      <w:r w:rsidRPr="00EF7333">
        <w:rPr>
          <w:rFonts w:ascii="Georgia" w:eastAsia="Times New Roman" w:hAnsi="Georgia" w:cs="Times New Roman"/>
          <w:sz w:val="20"/>
          <w:szCs w:val="20"/>
          <w:lang w:eastAsia="ru-RU"/>
        </w:rPr>
        <w:softHyphen/>
        <w:t xml:space="preserve"> щей гибели Иуды) происходит благодаря тому, что он помнит, как Господь пообещал: «Я буду молиться за тебя, чтобы твоя вера не ослабела, и чтобы ты, когда обратишься, укрепил своих братьев» (Лк. 22:32, </w:t>
      </w:r>
      <w:r w:rsidRPr="00EF7333">
        <w:rPr>
          <w:rFonts w:ascii="Georgia" w:eastAsia="Times New Roman" w:hAnsi="Georgia" w:cs="Times New Roman"/>
          <w:i/>
          <w:iCs/>
          <w:sz w:val="20"/>
          <w:szCs w:val="20"/>
          <w:lang w:eastAsia="ru-RU"/>
        </w:rPr>
        <w:t xml:space="preserve">букв, пер.; </w:t>
      </w:r>
      <w:r w:rsidRPr="00EF7333">
        <w:rPr>
          <w:rFonts w:ascii="Georgia" w:eastAsia="Times New Roman" w:hAnsi="Georgia" w:cs="Times New Roman"/>
          <w:sz w:val="20"/>
          <w:szCs w:val="20"/>
          <w:lang w:eastAsia="ru-RU"/>
        </w:rPr>
        <w:t xml:space="preserve">22:61-62).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 xml:space="preserve">В псалме 50 содержится классическое описание действия Духа, рождающего покаяние. Артур Вайзер пишет, что там описаны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...не кратковременные терзания подавленной сове</w:t>
      </w:r>
      <w:r w:rsidRPr="00EF7333">
        <w:rPr>
          <w:rFonts w:ascii="Georgia" w:eastAsia="Times New Roman" w:hAnsi="Georgia" w:cs="Times New Roman"/>
          <w:sz w:val="20"/>
          <w:szCs w:val="20"/>
          <w:lang w:eastAsia="ru-RU"/>
        </w:rPr>
        <w:softHyphen/>
        <w:t xml:space="preserve"> сти, а ясное знание человека, испытавшего шок от это</w:t>
      </w:r>
      <w:r w:rsidRPr="00EF7333">
        <w:rPr>
          <w:rFonts w:ascii="Georgia" w:eastAsia="Times New Roman" w:hAnsi="Georgia" w:cs="Times New Roman"/>
          <w:sz w:val="20"/>
          <w:szCs w:val="20"/>
          <w:lang w:eastAsia="ru-RU"/>
        </w:rPr>
        <w:softHyphen/>
        <w:t xml:space="preserve"> го знания [то есть от своей греховности] и осознавшего свою ответственность. Это знание, которому чужд само</w:t>
      </w:r>
      <w:r w:rsidRPr="00EF7333">
        <w:rPr>
          <w:rFonts w:ascii="Georgia" w:eastAsia="Times New Roman" w:hAnsi="Georgia" w:cs="Times New Roman"/>
          <w:sz w:val="20"/>
          <w:szCs w:val="20"/>
          <w:lang w:eastAsia="ru-RU"/>
        </w:rPr>
        <w:softHyphen/>
        <w:t xml:space="preserve"> обман, каким бы приятным он ни был, и которое видит все в истинном свете105.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lastRenderedPageBreak/>
        <w:t>Поэтому псалом начинается с глубокого анализа греха (50:1-8). Грех описывается в таких категориях, как бунт (пеша, ‘преступление’); как искажение (авон, ‘беззаконие’); как промах (</w:t>
      </w:r>
      <w:r w:rsidRPr="00EF7333">
        <w:rPr>
          <w:rFonts w:ascii="Georgia" w:eastAsia="Times New Roman" w:hAnsi="Georgia" w:cs="Times New Roman"/>
          <w:i/>
          <w:iCs/>
          <w:sz w:val="20"/>
          <w:szCs w:val="20"/>
          <w:lang w:eastAsia="ru-RU"/>
        </w:rPr>
        <w:t>хаттат</w:t>
      </w:r>
      <w:r w:rsidRPr="00EF7333">
        <w:rPr>
          <w:rFonts w:ascii="Georgia" w:eastAsia="Times New Roman" w:hAnsi="Georgia" w:cs="Times New Roman"/>
          <w:sz w:val="20"/>
          <w:szCs w:val="20"/>
          <w:lang w:eastAsia="ru-RU"/>
        </w:rPr>
        <w:t xml:space="preserve">, ‘грех’); как противление («против тебя, и только тебя согрешил я»); как грязь, которую нужно смыть («окропи меня... омой меня»); как ложь, отсутствие искренности и честности («Ты возлюбил истину </w:t>
      </w:r>
      <w:r w:rsidRPr="00EF7333">
        <w:rPr>
          <w:rFonts w:ascii="Georgia" w:eastAsia="Times New Roman" w:hAnsi="Georgia" w:cs="Times New Roman"/>
          <w:i/>
          <w:iCs/>
          <w:sz w:val="20"/>
          <w:szCs w:val="20"/>
          <w:lang w:eastAsia="ru-RU"/>
        </w:rPr>
        <w:t xml:space="preserve">[эмет] </w:t>
      </w:r>
      <w:r w:rsidRPr="00EF7333">
        <w:rPr>
          <w:rFonts w:ascii="Georgia" w:eastAsia="Times New Roman" w:hAnsi="Georgia" w:cs="Times New Roman"/>
          <w:sz w:val="20"/>
          <w:szCs w:val="20"/>
          <w:lang w:eastAsia="ru-RU"/>
        </w:rPr>
        <w:t>в сердце»). Также в покаянии есть осознание того, что из-за греха мы попадаем под осуждение Божье (50:6) и можем быть изгнаны от Него (50:13). Раскаива</w:t>
      </w:r>
      <w:r w:rsidRPr="00EF7333">
        <w:rPr>
          <w:rFonts w:ascii="Georgia" w:eastAsia="Times New Roman" w:hAnsi="Georgia" w:cs="Times New Roman"/>
          <w:sz w:val="20"/>
          <w:szCs w:val="20"/>
          <w:lang w:eastAsia="ru-RU"/>
        </w:rPr>
        <w:softHyphen/>
        <w:t xml:space="preserve"> ясь, мы понимаем, насколько глубоко сидит в нас грех (50:7): он коренится в нашей природе, присущ нам от утробы матери.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Поэтому истинное покаяние обязательно сопровождается сокрушенным духом (50:19). Это не ощущение эмоционального подъема — это ощущение того, что ты ничего не стоишь, и отсут</w:t>
      </w:r>
      <w:r w:rsidRPr="00EF7333">
        <w:rPr>
          <w:rFonts w:ascii="Georgia" w:eastAsia="Times New Roman" w:hAnsi="Georgia" w:cs="Times New Roman"/>
          <w:sz w:val="20"/>
          <w:szCs w:val="20"/>
          <w:lang w:eastAsia="ru-RU"/>
        </w:rPr>
        <w:softHyphen/>
        <w:t xml:space="preserve"> ствие желания оправдывать себя.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Из псалма видно, что покаяние возникает не только благо</w:t>
      </w:r>
      <w:r w:rsidRPr="00EF7333">
        <w:rPr>
          <w:rFonts w:ascii="Georgia" w:eastAsia="Times New Roman" w:hAnsi="Georgia" w:cs="Times New Roman"/>
          <w:sz w:val="20"/>
          <w:szCs w:val="20"/>
          <w:lang w:eastAsia="ru-RU"/>
        </w:rPr>
        <w:softHyphen/>
        <w:t xml:space="preserve"> даря тому, что Дух открывает нам глаза на наше состояние, но еще благодаря надежде на прощение, которую Он в нас вселяет. Псалмопевец взывает к великой милости Господа (50:3). Каю</w:t>
      </w:r>
      <w:r w:rsidRPr="00EF7333">
        <w:rPr>
          <w:rFonts w:ascii="Georgia" w:eastAsia="Times New Roman" w:hAnsi="Georgia" w:cs="Times New Roman"/>
          <w:sz w:val="20"/>
          <w:szCs w:val="20"/>
          <w:lang w:eastAsia="ru-RU"/>
        </w:rPr>
        <w:softHyphen/>
        <w:t xml:space="preserve"> щийся вопиет к тому, кто может спасать и кто спасает (50:16).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Georgia" w:eastAsia="Times New Roman" w:hAnsi="Georgia" w:cs="Times New Roman"/>
          <w:sz w:val="20"/>
          <w:szCs w:val="20"/>
          <w:lang w:eastAsia="ru-RU"/>
        </w:rPr>
        <w:t>Кроме этого, если человек по-настоящему раскаялся, он бу</w:t>
      </w:r>
      <w:r w:rsidRPr="00EF7333">
        <w:rPr>
          <w:rFonts w:ascii="Georgia" w:eastAsia="Times New Roman" w:hAnsi="Georgia" w:cs="Times New Roman"/>
          <w:sz w:val="20"/>
          <w:szCs w:val="20"/>
          <w:lang w:eastAsia="ru-RU"/>
        </w:rPr>
        <w:softHyphen/>
        <w:t xml:space="preserve"> дет с новой силой стремиться к святости: к праведности сердца (50:8-9), к чистой жизни и обновлению (50:12). Теперь ему хо</w:t>
      </w:r>
      <w:r w:rsidRPr="00EF7333">
        <w:rPr>
          <w:rFonts w:ascii="Georgia" w:eastAsia="Times New Roman" w:hAnsi="Georgia" w:cs="Times New Roman"/>
          <w:sz w:val="20"/>
          <w:szCs w:val="20"/>
          <w:lang w:eastAsia="ru-RU"/>
        </w:rPr>
        <w:softHyphen/>
        <w:t xml:space="preserve"> чется служить другим и спасать их (50:15), потому что его гор</w:t>
      </w:r>
      <w:r w:rsidRPr="00EF7333">
        <w:rPr>
          <w:rFonts w:ascii="Georgia" w:eastAsia="Times New Roman" w:hAnsi="Georgia" w:cs="Times New Roman"/>
          <w:sz w:val="20"/>
          <w:szCs w:val="20"/>
          <w:lang w:eastAsia="ru-RU"/>
        </w:rPr>
        <w:softHyphen/>
        <w:t xml:space="preserve"> </w:t>
      </w:r>
    </w:p>
    <w:p w:rsidR="00EF7333" w:rsidRPr="00EF7333" w:rsidRDefault="00EF7333" w:rsidP="00EF7333">
      <w:pPr>
        <w:spacing w:before="100" w:beforeAutospacing="1" w:after="100" w:afterAutospacing="1" w:line="240" w:lineRule="auto"/>
        <w:rPr>
          <w:rFonts w:ascii="Times New Roman" w:eastAsia="Times New Roman" w:hAnsi="Times New Roman" w:cs="Times New Roman"/>
          <w:sz w:val="24"/>
          <w:szCs w:val="24"/>
          <w:lang w:eastAsia="ru-RU"/>
        </w:rPr>
      </w:pPr>
      <w:r w:rsidRPr="00EF7333">
        <w:rPr>
          <w:rFonts w:ascii="TimesNewRomanPS" w:eastAsia="Times New Roman" w:hAnsi="TimesNewRomanPS" w:cs="Times New Roman"/>
          <w:b/>
          <w:bCs/>
          <w:sz w:val="16"/>
          <w:szCs w:val="16"/>
          <w:lang w:eastAsia="ru-RU"/>
        </w:rPr>
        <w:t xml:space="preserve">105Artur Weiser, </w:t>
      </w:r>
      <w:r w:rsidRPr="00EF7333">
        <w:rPr>
          <w:rFonts w:ascii="TimesNewRomanPS" w:eastAsia="Times New Roman" w:hAnsi="TimesNewRomanPS" w:cs="Times New Roman"/>
          <w:b/>
          <w:bCs/>
          <w:i/>
          <w:iCs/>
          <w:sz w:val="18"/>
          <w:szCs w:val="18"/>
          <w:lang w:eastAsia="ru-RU"/>
        </w:rPr>
        <w:t xml:space="preserve">The Psalms </w:t>
      </w:r>
      <w:r w:rsidRPr="00EF7333">
        <w:rPr>
          <w:rFonts w:ascii="TimesNewRomanPS" w:eastAsia="Times New Roman" w:hAnsi="TimesNewRomanPS" w:cs="Times New Roman"/>
          <w:b/>
          <w:bCs/>
          <w:sz w:val="16"/>
          <w:szCs w:val="16"/>
          <w:lang w:eastAsia="ru-RU"/>
        </w:rPr>
        <w:t xml:space="preserve">(London: SCM Press, 1962), p. 403. </w:t>
      </w:r>
    </w:p>
    <w:p w:rsidR="00EF7333" w:rsidRPr="00EF7333" w:rsidRDefault="00EF7333" w:rsidP="00EF7333">
      <w:pPr>
        <w:spacing w:after="0" w:line="240" w:lineRule="auto"/>
        <w:rPr>
          <w:rFonts w:ascii="Times New Roman" w:eastAsia="Times New Roman" w:hAnsi="Times New Roman" w:cs="Times New Roman"/>
          <w:sz w:val="24"/>
          <w:szCs w:val="24"/>
          <w:lang w:eastAsia="ru-RU"/>
        </w:rPr>
      </w:pPr>
      <w:r w:rsidRPr="00EF7333">
        <w:rPr>
          <w:rFonts w:ascii="Times New Roman" w:eastAsia="Times New Roman" w:hAnsi="Times New Roman" w:cs="Times New Roman"/>
          <w:sz w:val="24"/>
          <w:szCs w:val="24"/>
          <w:lang w:eastAsia="ru-RU"/>
        </w:rPr>
        <w:lastRenderedPageBreak/>
        <w:fldChar w:fldCharType="begin"/>
      </w:r>
      <w:r w:rsidRPr="00EF7333">
        <w:rPr>
          <w:rFonts w:ascii="Times New Roman" w:eastAsia="Times New Roman" w:hAnsi="Times New Roman" w:cs="Times New Roman"/>
          <w:sz w:val="24"/>
          <w:szCs w:val="24"/>
          <w:lang w:eastAsia="ru-RU"/>
        </w:rPr>
        <w:instrText xml:space="preserve"> INCLUDEPICTURE "/var/folders/h0/5hx12j7s4779jd4xt_514qkw0000gn/T/com.microsoft.Word/WebArchiveCopyPasteTempFiles/page141image78442896" \* MERGEFORMATINET </w:instrText>
      </w:r>
      <w:r w:rsidRPr="00EF7333">
        <w:rPr>
          <w:rFonts w:ascii="Times New Roman" w:eastAsia="Times New Roman" w:hAnsi="Times New Roman" w:cs="Times New Roman"/>
          <w:sz w:val="24"/>
          <w:szCs w:val="24"/>
          <w:lang w:eastAsia="ru-RU"/>
        </w:rPr>
        <w:fldChar w:fldCharType="separate"/>
      </w:r>
      <w:r w:rsidRPr="00EF7333">
        <w:rPr>
          <w:rFonts w:ascii="Times New Roman" w:eastAsia="Times New Roman" w:hAnsi="Times New Roman" w:cs="Times New Roman"/>
          <w:noProof/>
          <w:sz w:val="24"/>
          <w:szCs w:val="24"/>
          <w:lang w:eastAsia="ru-RU"/>
        </w:rPr>
        <w:drawing>
          <wp:inline distT="0" distB="0" distL="0" distR="0">
            <wp:extent cx="4099560" cy="6873240"/>
            <wp:effectExtent l="0" t="0" r="2540" b="0"/>
            <wp:docPr id="1" name="Рисунок 1" descr="page141image7844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41image7844289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9560" cy="6873240"/>
                    </a:xfrm>
                    <a:prstGeom prst="rect">
                      <a:avLst/>
                    </a:prstGeom>
                    <a:noFill/>
                    <a:ln>
                      <a:noFill/>
                    </a:ln>
                  </pic:spPr>
                </pic:pic>
              </a:graphicData>
            </a:graphic>
          </wp:inline>
        </w:drawing>
      </w:r>
      <w:r w:rsidRPr="00EF7333">
        <w:rPr>
          <w:rFonts w:ascii="Times New Roman" w:eastAsia="Times New Roman" w:hAnsi="Times New Roman" w:cs="Times New Roman"/>
          <w:sz w:val="24"/>
          <w:szCs w:val="24"/>
          <w:lang w:eastAsia="ru-RU"/>
        </w:rPr>
        <w:fldChar w:fldCharType="end"/>
      </w:r>
    </w:p>
    <w:p w:rsidR="006C6D1C" w:rsidRPr="00FD6B4E" w:rsidRDefault="006C6D1C" w:rsidP="00FD6B4E">
      <w:bookmarkStart w:id="0" w:name="_GoBack"/>
      <w:bookmarkEnd w:id="0"/>
    </w:p>
    <w:sectPr w:rsidR="006C6D1C" w:rsidRPr="00FD6B4E" w:rsidSect="007D21A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CYR">
    <w:altName w:val="Cambria"/>
    <w:panose1 w:val="020B0604020202020204"/>
    <w:charset w:val="CC"/>
    <w:family w:val="roman"/>
    <w:pitch w:val="variable"/>
    <w:sig w:usb0="E0003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UI">
    <w:altName w:val="Cambria"/>
    <w:panose1 w:val="020B060402020202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6901"/>
    <w:multiLevelType w:val="singleLevel"/>
    <w:tmpl w:val="37ECA868"/>
    <w:lvl w:ilvl="0">
      <w:start w:val="1"/>
      <w:numFmt w:val="decimal"/>
      <w:lvlText w:val="%1."/>
      <w:legacy w:legacy="1" w:legacySpace="0" w:legacyIndent="178"/>
      <w:lvlJc w:val="left"/>
      <w:rPr>
        <w:rFonts w:ascii="Times New Roman CYR" w:hAnsi="Times New Roman CYR" w:cs="Times New Roman CYR" w:hint="default"/>
      </w:rPr>
    </w:lvl>
  </w:abstractNum>
  <w:abstractNum w:abstractNumId="1" w15:restartNumberingAfterBreak="0">
    <w:nsid w:val="031163B8"/>
    <w:multiLevelType w:val="singleLevel"/>
    <w:tmpl w:val="B24E0762"/>
    <w:lvl w:ilvl="0">
      <w:start w:val="3"/>
      <w:numFmt w:val="decimal"/>
      <w:lvlText w:val="%1."/>
      <w:legacy w:legacy="1" w:legacySpace="0" w:legacyIndent="211"/>
      <w:lvlJc w:val="left"/>
      <w:rPr>
        <w:rFonts w:ascii="Times New Roman CYR" w:hAnsi="Times New Roman CYR" w:cs="Times New Roman CYR" w:hint="default"/>
      </w:rPr>
    </w:lvl>
  </w:abstractNum>
  <w:abstractNum w:abstractNumId="2" w15:restartNumberingAfterBreak="0">
    <w:nsid w:val="03772517"/>
    <w:multiLevelType w:val="singleLevel"/>
    <w:tmpl w:val="B24E0762"/>
    <w:lvl w:ilvl="0">
      <w:start w:val="3"/>
      <w:numFmt w:val="decimal"/>
      <w:lvlText w:val="%1."/>
      <w:legacy w:legacy="1" w:legacySpace="0" w:legacyIndent="211"/>
      <w:lvlJc w:val="left"/>
      <w:rPr>
        <w:rFonts w:ascii="Times New Roman CYR" w:hAnsi="Times New Roman CYR" w:cs="Times New Roman CYR" w:hint="default"/>
      </w:rPr>
    </w:lvl>
  </w:abstractNum>
  <w:abstractNum w:abstractNumId="3" w15:restartNumberingAfterBreak="0">
    <w:nsid w:val="0973308E"/>
    <w:multiLevelType w:val="singleLevel"/>
    <w:tmpl w:val="4E1019FC"/>
    <w:lvl w:ilvl="0">
      <w:start w:val="1"/>
      <w:numFmt w:val="decimal"/>
      <w:lvlText w:val="%1."/>
      <w:legacy w:legacy="1" w:legacySpace="0" w:legacyIndent="211"/>
      <w:lvlJc w:val="left"/>
      <w:rPr>
        <w:rFonts w:ascii="Times New Roman CYR" w:hAnsi="Times New Roman CYR" w:cs="Times New Roman CYR" w:hint="default"/>
      </w:rPr>
    </w:lvl>
  </w:abstractNum>
  <w:abstractNum w:abstractNumId="4" w15:restartNumberingAfterBreak="0">
    <w:nsid w:val="0A371101"/>
    <w:multiLevelType w:val="singleLevel"/>
    <w:tmpl w:val="1B747658"/>
    <w:lvl w:ilvl="0">
      <w:start w:val="1"/>
      <w:numFmt w:val="decimal"/>
      <w:lvlText w:val="%1."/>
      <w:legacy w:legacy="1" w:legacySpace="0" w:legacyIndent="206"/>
      <w:lvlJc w:val="left"/>
      <w:rPr>
        <w:rFonts w:ascii="Times New Roman CYR" w:hAnsi="Times New Roman CYR" w:cs="Times New Roman CYR" w:hint="default"/>
      </w:rPr>
    </w:lvl>
  </w:abstractNum>
  <w:abstractNum w:abstractNumId="5" w15:restartNumberingAfterBreak="0">
    <w:nsid w:val="0A742BE8"/>
    <w:multiLevelType w:val="singleLevel"/>
    <w:tmpl w:val="A872952A"/>
    <w:lvl w:ilvl="0">
      <w:start w:val="2"/>
      <w:numFmt w:val="decimal"/>
      <w:lvlText w:val="%1."/>
      <w:legacy w:legacy="1" w:legacySpace="0" w:legacyIndent="225"/>
      <w:lvlJc w:val="left"/>
      <w:rPr>
        <w:rFonts w:ascii="Times New Roman CYR" w:hAnsi="Times New Roman CYR" w:cs="Times New Roman CYR" w:hint="default"/>
      </w:rPr>
    </w:lvl>
  </w:abstractNum>
  <w:abstractNum w:abstractNumId="6" w15:restartNumberingAfterBreak="0">
    <w:nsid w:val="0C9A23A0"/>
    <w:multiLevelType w:val="singleLevel"/>
    <w:tmpl w:val="B7CA738A"/>
    <w:lvl w:ilvl="0">
      <w:start w:val="7"/>
      <w:numFmt w:val="decimal"/>
      <w:lvlText w:val="%1."/>
      <w:legacy w:legacy="1" w:legacySpace="0" w:legacyIndent="235"/>
      <w:lvlJc w:val="left"/>
      <w:rPr>
        <w:rFonts w:ascii="Times New Roman CYR" w:hAnsi="Times New Roman CYR" w:cs="Times New Roman CYR" w:hint="default"/>
      </w:rPr>
    </w:lvl>
  </w:abstractNum>
  <w:abstractNum w:abstractNumId="7" w15:restartNumberingAfterBreak="0">
    <w:nsid w:val="0EC60226"/>
    <w:multiLevelType w:val="singleLevel"/>
    <w:tmpl w:val="2438D082"/>
    <w:lvl w:ilvl="0">
      <w:start w:val="5"/>
      <w:numFmt w:val="decimal"/>
      <w:lvlText w:val="%1."/>
      <w:legacy w:legacy="1" w:legacySpace="0" w:legacyIndent="197"/>
      <w:lvlJc w:val="left"/>
      <w:rPr>
        <w:rFonts w:ascii="Times New Roman CYR" w:hAnsi="Times New Roman CYR" w:cs="Times New Roman CYR" w:hint="default"/>
      </w:rPr>
    </w:lvl>
  </w:abstractNum>
  <w:abstractNum w:abstractNumId="8" w15:restartNumberingAfterBreak="0">
    <w:nsid w:val="125C18E3"/>
    <w:multiLevelType w:val="singleLevel"/>
    <w:tmpl w:val="DF4879CC"/>
    <w:lvl w:ilvl="0">
      <w:start w:val="4"/>
      <w:numFmt w:val="decimal"/>
      <w:lvlText w:val="%1."/>
      <w:legacy w:legacy="1" w:legacySpace="0" w:legacyIndent="231"/>
      <w:lvlJc w:val="left"/>
      <w:rPr>
        <w:rFonts w:ascii="Times New Roman CYR" w:hAnsi="Times New Roman CYR" w:cs="Times New Roman CYR" w:hint="default"/>
      </w:rPr>
    </w:lvl>
  </w:abstractNum>
  <w:abstractNum w:abstractNumId="9" w15:restartNumberingAfterBreak="0">
    <w:nsid w:val="1CDE1812"/>
    <w:multiLevelType w:val="singleLevel"/>
    <w:tmpl w:val="1CDC6C46"/>
    <w:lvl w:ilvl="0">
      <w:start w:val="3"/>
      <w:numFmt w:val="decimal"/>
      <w:lvlText w:val="%1."/>
      <w:legacy w:legacy="1" w:legacySpace="0" w:legacyIndent="183"/>
      <w:lvlJc w:val="left"/>
      <w:rPr>
        <w:rFonts w:ascii="Times New Roman CYR" w:hAnsi="Times New Roman CYR" w:cs="Times New Roman CYR" w:hint="default"/>
      </w:rPr>
    </w:lvl>
  </w:abstractNum>
  <w:abstractNum w:abstractNumId="10" w15:restartNumberingAfterBreak="0">
    <w:nsid w:val="1D5035F3"/>
    <w:multiLevelType w:val="singleLevel"/>
    <w:tmpl w:val="C0D8AF1C"/>
    <w:lvl w:ilvl="0">
      <w:start w:val="2"/>
      <w:numFmt w:val="decimal"/>
      <w:lvlText w:val="%1."/>
      <w:legacy w:legacy="1" w:legacySpace="0" w:legacyIndent="202"/>
      <w:lvlJc w:val="left"/>
      <w:rPr>
        <w:rFonts w:ascii="Times New Roman CYR" w:hAnsi="Times New Roman CYR" w:cs="Times New Roman CYR" w:hint="default"/>
      </w:rPr>
    </w:lvl>
  </w:abstractNum>
  <w:abstractNum w:abstractNumId="11" w15:restartNumberingAfterBreak="0">
    <w:nsid w:val="1DAF0CC1"/>
    <w:multiLevelType w:val="singleLevel"/>
    <w:tmpl w:val="FEC09F4A"/>
    <w:lvl w:ilvl="0">
      <w:start w:val="4"/>
      <w:numFmt w:val="decimal"/>
      <w:lvlText w:val="%1."/>
      <w:legacy w:legacy="1" w:legacySpace="0" w:legacyIndent="211"/>
      <w:lvlJc w:val="left"/>
      <w:rPr>
        <w:rFonts w:ascii="Times New Roman CYR" w:hAnsi="Times New Roman CYR" w:cs="Times New Roman CYR" w:hint="default"/>
      </w:rPr>
    </w:lvl>
  </w:abstractNum>
  <w:abstractNum w:abstractNumId="12" w15:restartNumberingAfterBreak="0">
    <w:nsid w:val="1E820BEB"/>
    <w:multiLevelType w:val="singleLevel"/>
    <w:tmpl w:val="FEC09F4A"/>
    <w:lvl w:ilvl="0">
      <w:start w:val="4"/>
      <w:numFmt w:val="decimal"/>
      <w:lvlText w:val="%1."/>
      <w:legacy w:legacy="1" w:legacySpace="0" w:legacyIndent="211"/>
      <w:lvlJc w:val="left"/>
      <w:rPr>
        <w:rFonts w:ascii="Times New Roman CYR" w:hAnsi="Times New Roman CYR" w:cs="Times New Roman CYR" w:hint="default"/>
      </w:rPr>
    </w:lvl>
  </w:abstractNum>
  <w:abstractNum w:abstractNumId="13" w15:restartNumberingAfterBreak="0">
    <w:nsid w:val="1EDD2DEF"/>
    <w:multiLevelType w:val="singleLevel"/>
    <w:tmpl w:val="589CB4B8"/>
    <w:lvl w:ilvl="0">
      <w:start w:val="1"/>
      <w:numFmt w:val="decimal"/>
      <w:lvlText w:val="%1."/>
      <w:legacy w:legacy="1" w:legacySpace="0" w:legacyIndent="192"/>
      <w:lvlJc w:val="left"/>
      <w:rPr>
        <w:rFonts w:ascii="Times New Roman CYR" w:hAnsi="Times New Roman CYR" w:cs="Times New Roman CYR" w:hint="default"/>
      </w:rPr>
    </w:lvl>
  </w:abstractNum>
  <w:abstractNum w:abstractNumId="14" w15:restartNumberingAfterBreak="0">
    <w:nsid w:val="20285B93"/>
    <w:multiLevelType w:val="singleLevel"/>
    <w:tmpl w:val="C0D8AF1C"/>
    <w:lvl w:ilvl="0">
      <w:start w:val="2"/>
      <w:numFmt w:val="decimal"/>
      <w:lvlText w:val="%1."/>
      <w:legacy w:legacy="1" w:legacySpace="0" w:legacyIndent="202"/>
      <w:lvlJc w:val="left"/>
      <w:rPr>
        <w:rFonts w:ascii="Times New Roman CYR" w:hAnsi="Times New Roman CYR" w:cs="Times New Roman CYR" w:hint="default"/>
      </w:rPr>
    </w:lvl>
  </w:abstractNum>
  <w:abstractNum w:abstractNumId="15" w15:restartNumberingAfterBreak="0">
    <w:nsid w:val="20EF1D5E"/>
    <w:multiLevelType w:val="singleLevel"/>
    <w:tmpl w:val="4E1019FC"/>
    <w:lvl w:ilvl="0">
      <w:start w:val="1"/>
      <w:numFmt w:val="decimal"/>
      <w:lvlText w:val="%1."/>
      <w:legacy w:legacy="1" w:legacySpace="0" w:legacyIndent="211"/>
      <w:lvlJc w:val="left"/>
      <w:rPr>
        <w:rFonts w:ascii="Times New Roman CYR" w:hAnsi="Times New Roman CYR" w:cs="Times New Roman CYR" w:hint="default"/>
      </w:rPr>
    </w:lvl>
  </w:abstractNum>
  <w:abstractNum w:abstractNumId="16" w15:restartNumberingAfterBreak="0">
    <w:nsid w:val="2368007B"/>
    <w:multiLevelType w:val="singleLevel"/>
    <w:tmpl w:val="21868708"/>
    <w:lvl w:ilvl="0">
      <w:start w:val="5"/>
      <w:numFmt w:val="decimal"/>
      <w:lvlText w:val="%1."/>
      <w:legacy w:legacy="1" w:legacySpace="0" w:legacyIndent="211"/>
      <w:lvlJc w:val="left"/>
      <w:rPr>
        <w:rFonts w:ascii="Times New Roman CYR" w:hAnsi="Times New Roman CYR" w:cs="Times New Roman CYR" w:hint="default"/>
      </w:rPr>
    </w:lvl>
  </w:abstractNum>
  <w:abstractNum w:abstractNumId="17" w15:restartNumberingAfterBreak="0">
    <w:nsid w:val="23DF580B"/>
    <w:multiLevelType w:val="singleLevel"/>
    <w:tmpl w:val="1B747658"/>
    <w:lvl w:ilvl="0">
      <w:start w:val="1"/>
      <w:numFmt w:val="decimal"/>
      <w:lvlText w:val="%1."/>
      <w:legacy w:legacy="1" w:legacySpace="0" w:legacyIndent="206"/>
      <w:lvlJc w:val="left"/>
      <w:rPr>
        <w:rFonts w:ascii="Times New Roman CYR" w:hAnsi="Times New Roman CYR" w:cs="Times New Roman CYR" w:hint="default"/>
      </w:rPr>
    </w:lvl>
  </w:abstractNum>
  <w:abstractNum w:abstractNumId="18" w15:restartNumberingAfterBreak="0">
    <w:nsid w:val="371F704C"/>
    <w:multiLevelType w:val="singleLevel"/>
    <w:tmpl w:val="B24E0762"/>
    <w:lvl w:ilvl="0">
      <w:start w:val="3"/>
      <w:numFmt w:val="decimal"/>
      <w:lvlText w:val="%1."/>
      <w:legacy w:legacy="1" w:legacySpace="0" w:legacyIndent="211"/>
      <w:lvlJc w:val="left"/>
      <w:rPr>
        <w:rFonts w:ascii="Times New Roman CYR" w:hAnsi="Times New Roman CYR" w:cs="Times New Roman CYR" w:hint="default"/>
      </w:rPr>
    </w:lvl>
  </w:abstractNum>
  <w:abstractNum w:abstractNumId="19" w15:restartNumberingAfterBreak="0">
    <w:nsid w:val="38636CF8"/>
    <w:multiLevelType w:val="singleLevel"/>
    <w:tmpl w:val="FEC09F4A"/>
    <w:lvl w:ilvl="0">
      <w:start w:val="4"/>
      <w:numFmt w:val="decimal"/>
      <w:lvlText w:val="%1."/>
      <w:legacy w:legacy="1" w:legacySpace="0" w:legacyIndent="211"/>
      <w:lvlJc w:val="left"/>
      <w:rPr>
        <w:rFonts w:ascii="Times New Roman CYR" w:hAnsi="Times New Roman CYR" w:cs="Times New Roman CYR" w:hint="default"/>
      </w:rPr>
    </w:lvl>
  </w:abstractNum>
  <w:abstractNum w:abstractNumId="20" w15:restartNumberingAfterBreak="0">
    <w:nsid w:val="39565837"/>
    <w:multiLevelType w:val="singleLevel"/>
    <w:tmpl w:val="90523F08"/>
    <w:lvl w:ilvl="0">
      <w:start w:val="1"/>
      <w:numFmt w:val="decimal"/>
      <w:lvlText w:val="%1)"/>
      <w:legacy w:legacy="1" w:legacySpace="0" w:legacyIndent="216"/>
      <w:lvlJc w:val="left"/>
      <w:rPr>
        <w:rFonts w:ascii="Times New Roman CYR" w:hAnsi="Times New Roman CYR" w:cs="Times New Roman CYR" w:hint="default"/>
      </w:rPr>
    </w:lvl>
  </w:abstractNum>
  <w:abstractNum w:abstractNumId="21" w15:restartNumberingAfterBreak="0">
    <w:nsid w:val="436001A4"/>
    <w:multiLevelType w:val="singleLevel"/>
    <w:tmpl w:val="029A1F08"/>
    <w:lvl w:ilvl="0">
      <w:start w:val="6"/>
      <w:numFmt w:val="decimal"/>
      <w:lvlText w:val="%1."/>
      <w:legacy w:legacy="1" w:legacySpace="0" w:legacyIndent="197"/>
      <w:lvlJc w:val="left"/>
      <w:rPr>
        <w:rFonts w:ascii="Times New Roman CYR" w:hAnsi="Times New Roman CYR" w:cs="Times New Roman CYR" w:hint="default"/>
      </w:rPr>
    </w:lvl>
  </w:abstractNum>
  <w:abstractNum w:abstractNumId="22" w15:restartNumberingAfterBreak="0">
    <w:nsid w:val="47A84208"/>
    <w:multiLevelType w:val="singleLevel"/>
    <w:tmpl w:val="ACD85C6A"/>
    <w:lvl w:ilvl="0">
      <w:start w:val="1"/>
      <w:numFmt w:val="decimal"/>
      <w:lvlText w:val="%1."/>
      <w:legacy w:legacy="1" w:legacySpace="0" w:legacyIndent="202"/>
      <w:lvlJc w:val="left"/>
      <w:rPr>
        <w:rFonts w:ascii="Times New Roman CYR" w:hAnsi="Times New Roman CYR" w:cs="Times New Roman CYR" w:hint="default"/>
      </w:rPr>
    </w:lvl>
  </w:abstractNum>
  <w:abstractNum w:abstractNumId="23" w15:restartNumberingAfterBreak="0">
    <w:nsid w:val="48122753"/>
    <w:multiLevelType w:val="singleLevel"/>
    <w:tmpl w:val="21868708"/>
    <w:lvl w:ilvl="0">
      <w:start w:val="5"/>
      <w:numFmt w:val="decimal"/>
      <w:lvlText w:val="%1."/>
      <w:legacy w:legacy="1" w:legacySpace="0" w:legacyIndent="211"/>
      <w:lvlJc w:val="left"/>
      <w:rPr>
        <w:rFonts w:ascii="Times New Roman CYR" w:hAnsi="Times New Roman CYR" w:cs="Times New Roman CYR" w:hint="default"/>
      </w:rPr>
    </w:lvl>
  </w:abstractNum>
  <w:abstractNum w:abstractNumId="24" w15:restartNumberingAfterBreak="0">
    <w:nsid w:val="53AB19E0"/>
    <w:multiLevelType w:val="singleLevel"/>
    <w:tmpl w:val="ACD85C6A"/>
    <w:lvl w:ilvl="0">
      <w:start w:val="1"/>
      <w:numFmt w:val="decimal"/>
      <w:lvlText w:val="%1."/>
      <w:legacy w:legacy="1" w:legacySpace="0" w:legacyIndent="202"/>
      <w:lvlJc w:val="left"/>
      <w:rPr>
        <w:rFonts w:ascii="Times New Roman CYR" w:hAnsi="Times New Roman CYR" w:cs="Times New Roman CYR" w:hint="default"/>
      </w:rPr>
    </w:lvl>
  </w:abstractNum>
  <w:abstractNum w:abstractNumId="25" w15:restartNumberingAfterBreak="0">
    <w:nsid w:val="55C776E7"/>
    <w:multiLevelType w:val="singleLevel"/>
    <w:tmpl w:val="28B2A40E"/>
    <w:lvl w:ilvl="0">
      <w:start w:val="2"/>
      <w:numFmt w:val="decimal"/>
      <w:lvlText w:val="%1."/>
      <w:legacy w:legacy="1" w:legacySpace="0" w:legacyIndent="183"/>
      <w:lvlJc w:val="left"/>
      <w:rPr>
        <w:rFonts w:ascii="Times New Roman CYR" w:hAnsi="Times New Roman CYR" w:cs="Times New Roman CYR" w:hint="default"/>
      </w:rPr>
    </w:lvl>
  </w:abstractNum>
  <w:abstractNum w:abstractNumId="26" w15:restartNumberingAfterBreak="0">
    <w:nsid w:val="621517CD"/>
    <w:multiLevelType w:val="singleLevel"/>
    <w:tmpl w:val="A63E482E"/>
    <w:lvl w:ilvl="0">
      <w:start w:val="1"/>
      <w:numFmt w:val="decimal"/>
      <w:lvlText w:val="%1."/>
      <w:legacy w:legacy="1" w:legacySpace="0" w:legacyIndent="201"/>
      <w:lvlJc w:val="left"/>
      <w:rPr>
        <w:rFonts w:ascii="Times New Roman CYR" w:hAnsi="Times New Roman CYR" w:cs="Times New Roman CYR" w:hint="default"/>
      </w:rPr>
    </w:lvl>
  </w:abstractNum>
  <w:abstractNum w:abstractNumId="27" w15:restartNumberingAfterBreak="0">
    <w:nsid w:val="622A3B2E"/>
    <w:multiLevelType w:val="singleLevel"/>
    <w:tmpl w:val="98ACA60C"/>
    <w:lvl w:ilvl="0">
      <w:start w:val="7"/>
      <w:numFmt w:val="decimal"/>
      <w:lvlText w:val="%1."/>
      <w:legacy w:legacy="1" w:legacySpace="0" w:legacyIndent="211"/>
      <w:lvlJc w:val="left"/>
      <w:rPr>
        <w:rFonts w:ascii="Times New Roman CYR" w:hAnsi="Times New Roman CYR" w:cs="Times New Roman CYR" w:hint="default"/>
      </w:rPr>
    </w:lvl>
  </w:abstractNum>
  <w:abstractNum w:abstractNumId="28" w15:restartNumberingAfterBreak="0">
    <w:nsid w:val="69954D39"/>
    <w:multiLevelType w:val="singleLevel"/>
    <w:tmpl w:val="1B747658"/>
    <w:lvl w:ilvl="0">
      <w:start w:val="1"/>
      <w:numFmt w:val="decimal"/>
      <w:lvlText w:val="%1."/>
      <w:legacy w:legacy="1" w:legacySpace="0" w:legacyIndent="207"/>
      <w:lvlJc w:val="left"/>
      <w:rPr>
        <w:rFonts w:ascii="Times New Roman CYR" w:hAnsi="Times New Roman CYR" w:cs="Times New Roman CYR" w:hint="default"/>
      </w:rPr>
    </w:lvl>
  </w:abstractNum>
  <w:abstractNum w:abstractNumId="29" w15:restartNumberingAfterBreak="0">
    <w:nsid w:val="6AD66ED1"/>
    <w:multiLevelType w:val="singleLevel"/>
    <w:tmpl w:val="4E1019FC"/>
    <w:lvl w:ilvl="0">
      <w:start w:val="1"/>
      <w:numFmt w:val="decimal"/>
      <w:lvlText w:val="%1."/>
      <w:legacy w:legacy="1" w:legacySpace="0" w:legacyIndent="211"/>
      <w:lvlJc w:val="left"/>
      <w:rPr>
        <w:rFonts w:ascii="Times New Roman CYR" w:hAnsi="Times New Roman CYR" w:cs="Times New Roman CYR" w:hint="default"/>
      </w:rPr>
    </w:lvl>
  </w:abstractNum>
  <w:abstractNum w:abstractNumId="30" w15:restartNumberingAfterBreak="0">
    <w:nsid w:val="6DF175E0"/>
    <w:multiLevelType w:val="singleLevel"/>
    <w:tmpl w:val="C9A8D4A0"/>
    <w:lvl w:ilvl="0">
      <w:start w:val="6"/>
      <w:numFmt w:val="decimal"/>
      <w:lvlText w:val="%1."/>
      <w:legacy w:legacy="1" w:legacySpace="0" w:legacyIndent="211"/>
      <w:lvlJc w:val="left"/>
      <w:rPr>
        <w:rFonts w:ascii="Times New Roman CYR" w:hAnsi="Times New Roman CYR" w:cs="Times New Roman CYR" w:hint="default"/>
      </w:rPr>
    </w:lvl>
  </w:abstractNum>
  <w:abstractNum w:abstractNumId="31" w15:restartNumberingAfterBreak="0">
    <w:nsid w:val="6E5628CA"/>
    <w:multiLevelType w:val="singleLevel"/>
    <w:tmpl w:val="294A5FE0"/>
    <w:lvl w:ilvl="0">
      <w:start w:val="8"/>
      <w:numFmt w:val="decimal"/>
      <w:lvlText w:val="%1."/>
      <w:legacy w:legacy="1" w:legacySpace="0" w:legacyIndent="235"/>
      <w:lvlJc w:val="left"/>
      <w:rPr>
        <w:rFonts w:ascii="Times New Roman CYR" w:hAnsi="Times New Roman CYR" w:cs="Times New Roman CYR" w:hint="default"/>
      </w:rPr>
    </w:lvl>
  </w:abstractNum>
  <w:abstractNum w:abstractNumId="32" w15:restartNumberingAfterBreak="0">
    <w:nsid w:val="70C801FB"/>
    <w:multiLevelType w:val="singleLevel"/>
    <w:tmpl w:val="98ACA60C"/>
    <w:lvl w:ilvl="0">
      <w:start w:val="7"/>
      <w:numFmt w:val="decimal"/>
      <w:lvlText w:val="%1."/>
      <w:legacy w:legacy="1" w:legacySpace="0" w:legacyIndent="211"/>
      <w:lvlJc w:val="left"/>
      <w:rPr>
        <w:rFonts w:ascii="Times New Roman CYR" w:hAnsi="Times New Roman CYR" w:cs="Times New Roman CYR" w:hint="default"/>
      </w:rPr>
    </w:lvl>
  </w:abstractNum>
  <w:abstractNum w:abstractNumId="33" w15:restartNumberingAfterBreak="0">
    <w:nsid w:val="71FB7C84"/>
    <w:multiLevelType w:val="singleLevel"/>
    <w:tmpl w:val="C9A8D4A0"/>
    <w:lvl w:ilvl="0">
      <w:start w:val="6"/>
      <w:numFmt w:val="decimal"/>
      <w:lvlText w:val="%1."/>
      <w:legacy w:legacy="1" w:legacySpace="0" w:legacyIndent="211"/>
      <w:lvlJc w:val="left"/>
      <w:rPr>
        <w:rFonts w:ascii="Times New Roman CYR" w:hAnsi="Times New Roman CYR" w:cs="Times New Roman CYR" w:hint="default"/>
      </w:rPr>
    </w:lvl>
  </w:abstractNum>
  <w:abstractNum w:abstractNumId="34" w15:restartNumberingAfterBreak="0">
    <w:nsid w:val="76351C4E"/>
    <w:multiLevelType w:val="singleLevel"/>
    <w:tmpl w:val="21868708"/>
    <w:lvl w:ilvl="0">
      <w:start w:val="5"/>
      <w:numFmt w:val="decimal"/>
      <w:lvlText w:val="%1."/>
      <w:legacy w:legacy="1" w:legacySpace="0" w:legacyIndent="211"/>
      <w:lvlJc w:val="left"/>
      <w:rPr>
        <w:rFonts w:ascii="Times New Roman CYR" w:hAnsi="Times New Roman CYR" w:cs="Times New Roman CYR" w:hint="default"/>
      </w:rPr>
    </w:lvl>
  </w:abstractNum>
  <w:abstractNum w:abstractNumId="35" w15:restartNumberingAfterBreak="0">
    <w:nsid w:val="784C49F7"/>
    <w:multiLevelType w:val="singleLevel"/>
    <w:tmpl w:val="C950AD1E"/>
    <w:lvl w:ilvl="0">
      <w:start w:val="2"/>
      <w:numFmt w:val="decimal"/>
      <w:lvlText w:val="%1."/>
      <w:legacy w:legacy="1" w:legacySpace="0" w:legacyIndent="211"/>
      <w:lvlJc w:val="left"/>
      <w:rPr>
        <w:rFonts w:ascii="Times New Roman CYR" w:hAnsi="Times New Roman CYR" w:cs="Times New Roman CYR" w:hint="default"/>
      </w:rPr>
    </w:lvl>
  </w:abstractNum>
  <w:abstractNum w:abstractNumId="36" w15:restartNumberingAfterBreak="0">
    <w:nsid w:val="7E4F6C95"/>
    <w:multiLevelType w:val="singleLevel"/>
    <w:tmpl w:val="ACD85C6A"/>
    <w:lvl w:ilvl="0">
      <w:start w:val="1"/>
      <w:numFmt w:val="decimal"/>
      <w:lvlText w:val="%1."/>
      <w:legacy w:legacy="1" w:legacySpace="0" w:legacyIndent="202"/>
      <w:lvlJc w:val="left"/>
      <w:rPr>
        <w:rFonts w:ascii="Times New Roman CYR" w:hAnsi="Times New Roman CYR" w:cs="Times New Roman CYR" w:hint="default"/>
      </w:rPr>
    </w:lvl>
  </w:abstractNum>
  <w:abstractNum w:abstractNumId="37" w15:restartNumberingAfterBreak="0">
    <w:nsid w:val="7EEE4343"/>
    <w:multiLevelType w:val="singleLevel"/>
    <w:tmpl w:val="C950AD1E"/>
    <w:lvl w:ilvl="0">
      <w:start w:val="2"/>
      <w:numFmt w:val="decimal"/>
      <w:lvlText w:val="%1."/>
      <w:legacy w:legacy="1" w:legacySpace="0" w:legacyIndent="211"/>
      <w:lvlJc w:val="left"/>
      <w:rPr>
        <w:rFonts w:ascii="Times New Roman CYR" w:hAnsi="Times New Roman CYR" w:cs="Times New Roman CYR" w:hint="default"/>
      </w:rPr>
    </w:lvl>
  </w:abstractNum>
  <w:num w:numId="1">
    <w:abstractNumId w:val="8"/>
  </w:num>
  <w:num w:numId="2">
    <w:abstractNumId w:val="6"/>
  </w:num>
  <w:num w:numId="3">
    <w:abstractNumId w:val="31"/>
  </w:num>
  <w:num w:numId="4">
    <w:abstractNumId w:val="25"/>
  </w:num>
  <w:num w:numId="5">
    <w:abstractNumId w:val="9"/>
  </w:num>
  <w:num w:numId="6">
    <w:abstractNumId w:val="17"/>
  </w:num>
  <w:num w:numId="7">
    <w:abstractNumId w:val="28"/>
  </w:num>
  <w:num w:numId="8">
    <w:abstractNumId w:val="7"/>
  </w:num>
  <w:num w:numId="9">
    <w:abstractNumId w:val="21"/>
  </w:num>
  <w:num w:numId="10">
    <w:abstractNumId w:val="13"/>
  </w:num>
  <w:num w:numId="11">
    <w:abstractNumId w:val="3"/>
  </w:num>
  <w:num w:numId="12">
    <w:abstractNumId w:val="5"/>
  </w:num>
  <w:num w:numId="13">
    <w:abstractNumId w:val="4"/>
  </w:num>
  <w:num w:numId="14">
    <w:abstractNumId w:val="37"/>
  </w:num>
  <w:num w:numId="15">
    <w:abstractNumId w:val="2"/>
  </w:num>
  <w:num w:numId="16">
    <w:abstractNumId w:val="12"/>
  </w:num>
  <w:num w:numId="17">
    <w:abstractNumId w:val="23"/>
  </w:num>
  <w:num w:numId="18">
    <w:abstractNumId w:val="30"/>
  </w:num>
  <w:num w:numId="19">
    <w:abstractNumId w:val="27"/>
  </w:num>
  <w:num w:numId="20">
    <w:abstractNumId w:val="36"/>
  </w:num>
  <w:num w:numId="21">
    <w:abstractNumId w:val="10"/>
  </w:num>
  <w:num w:numId="22">
    <w:abstractNumId w:val="20"/>
  </w:num>
  <w:num w:numId="23">
    <w:abstractNumId w:val="0"/>
  </w:num>
  <w:num w:numId="24">
    <w:abstractNumId w:val="15"/>
  </w:num>
  <w:num w:numId="25">
    <w:abstractNumId w:val="18"/>
  </w:num>
  <w:num w:numId="26">
    <w:abstractNumId w:val="11"/>
  </w:num>
  <w:num w:numId="27">
    <w:abstractNumId w:val="16"/>
  </w:num>
  <w:num w:numId="28">
    <w:abstractNumId w:val="24"/>
  </w:num>
  <w:num w:numId="29">
    <w:abstractNumId w:val="14"/>
  </w:num>
  <w:num w:numId="30">
    <w:abstractNumId w:val="26"/>
  </w:num>
  <w:num w:numId="31">
    <w:abstractNumId w:val="29"/>
  </w:num>
  <w:num w:numId="32">
    <w:abstractNumId w:val="35"/>
  </w:num>
  <w:num w:numId="33">
    <w:abstractNumId w:val="1"/>
  </w:num>
  <w:num w:numId="34">
    <w:abstractNumId w:val="19"/>
  </w:num>
  <w:num w:numId="35">
    <w:abstractNumId w:val="34"/>
  </w:num>
  <w:num w:numId="36">
    <w:abstractNumId w:val="33"/>
  </w:num>
  <w:num w:numId="37">
    <w:abstractNumId w:val="32"/>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1C"/>
    <w:rsid w:val="003373AA"/>
    <w:rsid w:val="00571645"/>
    <w:rsid w:val="006C6D1C"/>
    <w:rsid w:val="007C4104"/>
    <w:rsid w:val="007D21A2"/>
    <w:rsid w:val="00E9446F"/>
    <w:rsid w:val="00EF7333"/>
    <w:rsid w:val="00FD6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AAD36-1496-CA4E-9435-E1041DC3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373AA"/>
    <w:pPr>
      <w:spacing w:after="200" w:line="276" w:lineRule="auto"/>
    </w:pPr>
    <w:rPr>
      <w:sz w:val="22"/>
      <w:szCs w:val="22"/>
    </w:rPr>
  </w:style>
  <w:style w:type="paragraph" w:styleId="2">
    <w:name w:val="heading 2"/>
    <w:basedOn w:val="a"/>
    <w:next w:val="a"/>
    <w:link w:val="20"/>
    <w:uiPriority w:val="9"/>
    <w:unhideWhenUsed/>
    <w:qFormat/>
    <w:rsid w:val="00FD6B4E"/>
    <w:pPr>
      <w:keepNext/>
      <w:spacing w:before="240" w:after="60"/>
      <w:outlineLvl w:val="1"/>
    </w:pPr>
    <w:rPr>
      <w:rFonts w:ascii="Cambria" w:eastAsia="Times New Roman" w:hAnsi="Cambria" w:cs="Times New Roman"/>
      <w:b/>
      <w:bCs/>
      <w:i/>
      <w:iCs/>
      <w:sz w:val="28"/>
      <w:szCs w:val="28"/>
      <w:lang w:val="pt-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73AA"/>
    <w:pPr>
      <w:ind w:left="720"/>
      <w:contextualSpacing/>
    </w:pPr>
  </w:style>
  <w:style w:type="character" w:customStyle="1" w:styleId="20">
    <w:name w:val="Заголовок 2 Знак"/>
    <w:basedOn w:val="a0"/>
    <w:link w:val="2"/>
    <w:uiPriority w:val="9"/>
    <w:rsid w:val="00FD6B4E"/>
    <w:rPr>
      <w:rFonts w:ascii="Cambria" w:eastAsia="Times New Roman" w:hAnsi="Cambria" w:cs="Times New Roman"/>
      <w:b/>
      <w:bCs/>
      <w:i/>
      <w:iCs/>
      <w:sz w:val="28"/>
      <w:szCs w:val="28"/>
      <w:lang w:val="pt-PT"/>
    </w:rPr>
  </w:style>
  <w:style w:type="paragraph" w:customStyle="1" w:styleId="a4">
    <w:basedOn w:val="a"/>
    <w:next w:val="a5"/>
    <w:uiPriority w:val="99"/>
    <w:unhideWhenUsed/>
    <w:rsid w:val="00FD6B4E"/>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fr2">
    <w:name w:val="fr2"/>
    <w:basedOn w:val="a0"/>
    <w:rsid w:val="00FD6B4E"/>
  </w:style>
  <w:style w:type="paragraph" w:styleId="a5">
    <w:name w:val="Normal (Web)"/>
    <w:basedOn w:val="a"/>
    <w:uiPriority w:val="99"/>
    <w:semiHidden/>
    <w:unhideWhenUsed/>
    <w:rsid w:val="00FD6B4E"/>
    <w:rPr>
      <w:rFonts w:ascii="Times New Roman" w:hAnsi="Times New Roman" w:cs="Times New Roman"/>
      <w:sz w:val="24"/>
      <w:szCs w:val="24"/>
    </w:rPr>
  </w:style>
  <w:style w:type="paragraph" w:customStyle="1" w:styleId="msonormal0">
    <w:name w:val="msonormal"/>
    <w:basedOn w:val="a"/>
    <w:rsid w:val="00EF7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046259">
      <w:bodyDiv w:val="1"/>
      <w:marLeft w:val="0"/>
      <w:marRight w:val="0"/>
      <w:marTop w:val="0"/>
      <w:marBottom w:val="0"/>
      <w:divBdr>
        <w:top w:val="none" w:sz="0" w:space="0" w:color="auto"/>
        <w:left w:val="none" w:sz="0" w:space="0" w:color="auto"/>
        <w:bottom w:val="none" w:sz="0" w:space="0" w:color="auto"/>
        <w:right w:val="none" w:sz="0" w:space="0" w:color="auto"/>
      </w:divBdr>
      <w:divsChild>
        <w:div w:id="2109303844">
          <w:marLeft w:val="0"/>
          <w:marRight w:val="0"/>
          <w:marTop w:val="0"/>
          <w:marBottom w:val="0"/>
          <w:divBdr>
            <w:top w:val="none" w:sz="0" w:space="0" w:color="auto"/>
            <w:left w:val="none" w:sz="0" w:space="0" w:color="auto"/>
            <w:bottom w:val="none" w:sz="0" w:space="0" w:color="auto"/>
            <w:right w:val="none" w:sz="0" w:space="0" w:color="auto"/>
          </w:divBdr>
          <w:divsChild>
            <w:div w:id="1988435567">
              <w:marLeft w:val="0"/>
              <w:marRight w:val="0"/>
              <w:marTop w:val="0"/>
              <w:marBottom w:val="0"/>
              <w:divBdr>
                <w:top w:val="none" w:sz="0" w:space="0" w:color="auto"/>
                <w:left w:val="none" w:sz="0" w:space="0" w:color="auto"/>
                <w:bottom w:val="none" w:sz="0" w:space="0" w:color="auto"/>
                <w:right w:val="none" w:sz="0" w:space="0" w:color="auto"/>
              </w:divBdr>
              <w:divsChild>
                <w:div w:id="2131126559">
                  <w:marLeft w:val="0"/>
                  <w:marRight w:val="0"/>
                  <w:marTop w:val="0"/>
                  <w:marBottom w:val="0"/>
                  <w:divBdr>
                    <w:top w:val="none" w:sz="0" w:space="0" w:color="auto"/>
                    <w:left w:val="none" w:sz="0" w:space="0" w:color="auto"/>
                    <w:bottom w:val="none" w:sz="0" w:space="0" w:color="auto"/>
                    <w:right w:val="none" w:sz="0" w:space="0" w:color="auto"/>
                  </w:divBdr>
                </w:div>
              </w:divsChild>
            </w:div>
            <w:div w:id="1700425902">
              <w:marLeft w:val="0"/>
              <w:marRight w:val="0"/>
              <w:marTop w:val="0"/>
              <w:marBottom w:val="0"/>
              <w:divBdr>
                <w:top w:val="none" w:sz="0" w:space="0" w:color="auto"/>
                <w:left w:val="none" w:sz="0" w:space="0" w:color="auto"/>
                <w:bottom w:val="none" w:sz="0" w:space="0" w:color="auto"/>
                <w:right w:val="none" w:sz="0" w:space="0" w:color="auto"/>
              </w:divBdr>
              <w:divsChild>
                <w:div w:id="513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3244">
          <w:marLeft w:val="0"/>
          <w:marRight w:val="0"/>
          <w:marTop w:val="0"/>
          <w:marBottom w:val="0"/>
          <w:divBdr>
            <w:top w:val="none" w:sz="0" w:space="0" w:color="auto"/>
            <w:left w:val="none" w:sz="0" w:space="0" w:color="auto"/>
            <w:bottom w:val="none" w:sz="0" w:space="0" w:color="auto"/>
            <w:right w:val="none" w:sz="0" w:space="0" w:color="auto"/>
          </w:divBdr>
          <w:divsChild>
            <w:div w:id="118230767">
              <w:marLeft w:val="0"/>
              <w:marRight w:val="0"/>
              <w:marTop w:val="0"/>
              <w:marBottom w:val="0"/>
              <w:divBdr>
                <w:top w:val="none" w:sz="0" w:space="0" w:color="auto"/>
                <w:left w:val="none" w:sz="0" w:space="0" w:color="auto"/>
                <w:bottom w:val="none" w:sz="0" w:space="0" w:color="auto"/>
                <w:right w:val="none" w:sz="0" w:space="0" w:color="auto"/>
              </w:divBdr>
              <w:divsChild>
                <w:div w:id="1225991293">
                  <w:marLeft w:val="0"/>
                  <w:marRight w:val="0"/>
                  <w:marTop w:val="0"/>
                  <w:marBottom w:val="0"/>
                  <w:divBdr>
                    <w:top w:val="none" w:sz="0" w:space="0" w:color="auto"/>
                    <w:left w:val="none" w:sz="0" w:space="0" w:color="auto"/>
                    <w:bottom w:val="none" w:sz="0" w:space="0" w:color="auto"/>
                    <w:right w:val="none" w:sz="0" w:space="0" w:color="auto"/>
                  </w:divBdr>
                </w:div>
                <w:div w:id="1596864656">
                  <w:marLeft w:val="0"/>
                  <w:marRight w:val="0"/>
                  <w:marTop w:val="0"/>
                  <w:marBottom w:val="0"/>
                  <w:divBdr>
                    <w:top w:val="none" w:sz="0" w:space="0" w:color="auto"/>
                    <w:left w:val="none" w:sz="0" w:space="0" w:color="auto"/>
                    <w:bottom w:val="none" w:sz="0" w:space="0" w:color="auto"/>
                    <w:right w:val="none" w:sz="0" w:space="0" w:color="auto"/>
                  </w:divBdr>
                </w:div>
              </w:divsChild>
            </w:div>
            <w:div w:id="1549220777">
              <w:marLeft w:val="0"/>
              <w:marRight w:val="0"/>
              <w:marTop w:val="0"/>
              <w:marBottom w:val="0"/>
              <w:divBdr>
                <w:top w:val="none" w:sz="0" w:space="0" w:color="auto"/>
                <w:left w:val="none" w:sz="0" w:space="0" w:color="auto"/>
                <w:bottom w:val="none" w:sz="0" w:space="0" w:color="auto"/>
                <w:right w:val="none" w:sz="0" w:space="0" w:color="auto"/>
              </w:divBdr>
              <w:divsChild>
                <w:div w:id="3801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2944">
          <w:marLeft w:val="0"/>
          <w:marRight w:val="0"/>
          <w:marTop w:val="0"/>
          <w:marBottom w:val="0"/>
          <w:divBdr>
            <w:top w:val="none" w:sz="0" w:space="0" w:color="auto"/>
            <w:left w:val="none" w:sz="0" w:space="0" w:color="auto"/>
            <w:bottom w:val="none" w:sz="0" w:space="0" w:color="auto"/>
            <w:right w:val="none" w:sz="0" w:space="0" w:color="auto"/>
          </w:divBdr>
          <w:divsChild>
            <w:div w:id="904293167">
              <w:marLeft w:val="0"/>
              <w:marRight w:val="0"/>
              <w:marTop w:val="0"/>
              <w:marBottom w:val="0"/>
              <w:divBdr>
                <w:top w:val="none" w:sz="0" w:space="0" w:color="auto"/>
                <w:left w:val="none" w:sz="0" w:space="0" w:color="auto"/>
                <w:bottom w:val="none" w:sz="0" w:space="0" w:color="auto"/>
                <w:right w:val="none" w:sz="0" w:space="0" w:color="auto"/>
              </w:divBdr>
              <w:divsChild>
                <w:div w:id="1101679286">
                  <w:marLeft w:val="0"/>
                  <w:marRight w:val="0"/>
                  <w:marTop w:val="0"/>
                  <w:marBottom w:val="0"/>
                  <w:divBdr>
                    <w:top w:val="none" w:sz="0" w:space="0" w:color="auto"/>
                    <w:left w:val="none" w:sz="0" w:space="0" w:color="auto"/>
                    <w:bottom w:val="none" w:sz="0" w:space="0" w:color="auto"/>
                    <w:right w:val="none" w:sz="0" w:space="0" w:color="auto"/>
                  </w:divBdr>
                </w:div>
              </w:divsChild>
            </w:div>
            <w:div w:id="186064124">
              <w:marLeft w:val="0"/>
              <w:marRight w:val="0"/>
              <w:marTop w:val="0"/>
              <w:marBottom w:val="0"/>
              <w:divBdr>
                <w:top w:val="none" w:sz="0" w:space="0" w:color="auto"/>
                <w:left w:val="none" w:sz="0" w:space="0" w:color="auto"/>
                <w:bottom w:val="none" w:sz="0" w:space="0" w:color="auto"/>
                <w:right w:val="none" w:sz="0" w:space="0" w:color="auto"/>
              </w:divBdr>
              <w:divsChild>
                <w:div w:id="412942483">
                  <w:marLeft w:val="0"/>
                  <w:marRight w:val="0"/>
                  <w:marTop w:val="0"/>
                  <w:marBottom w:val="0"/>
                  <w:divBdr>
                    <w:top w:val="none" w:sz="0" w:space="0" w:color="auto"/>
                    <w:left w:val="none" w:sz="0" w:space="0" w:color="auto"/>
                    <w:bottom w:val="none" w:sz="0" w:space="0" w:color="auto"/>
                    <w:right w:val="none" w:sz="0" w:space="0" w:color="auto"/>
                  </w:divBdr>
                </w:div>
              </w:divsChild>
            </w:div>
            <w:div w:id="195506616">
              <w:marLeft w:val="0"/>
              <w:marRight w:val="0"/>
              <w:marTop w:val="0"/>
              <w:marBottom w:val="0"/>
              <w:divBdr>
                <w:top w:val="none" w:sz="0" w:space="0" w:color="auto"/>
                <w:left w:val="none" w:sz="0" w:space="0" w:color="auto"/>
                <w:bottom w:val="none" w:sz="0" w:space="0" w:color="auto"/>
                <w:right w:val="none" w:sz="0" w:space="0" w:color="auto"/>
              </w:divBdr>
              <w:divsChild>
                <w:div w:id="21128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1393">
          <w:marLeft w:val="0"/>
          <w:marRight w:val="0"/>
          <w:marTop w:val="0"/>
          <w:marBottom w:val="0"/>
          <w:divBdr>
            <w:top w:val="none" w:sz="0" w:space="0" w:color="auto"/>
            <w:left w:val="none" w:sz="0" w:space="0" w:color="auto"/>
            <w:bottom w:val="none" w:sz="0" w:space="0" w:color="auto"/>
            <w:right w:val="none" w:sz="0" w:space="0" w:color="auto"/>
          </w:divBdr>
          <w:divsChild>
            <w:div w:id="1888682427">
              <w:marLeft w:val="0"/>
              <w:marRight w:val="0"/>
              <w:marTop w:val="0"/>
              <w:marBottom w:val="0"/>
              <w:divBdr>
                <w:top w:val="none" w:sz="0" w:space="0" w:color="auto"/>
                <w:left w:val="none" w:sz="0" w:space="0" w:color="auto"/>
                <w:bottom w:val="none" w:sz="0" w:space="0" w:color="auto"/>
                <w:right w:val="none" w:sz="0" w:space="0" w:color="auto"/>
              </w:divBdr>
              <w:divsChild>
                <w:div w:id="1148208599">
                  <w:marLeft w:val="0"/>
                  <w:marRight w:val="0"/>
                  <w:marTop w:val="0"/>
                  <w:marBottom w:val="0"/>
                  <w:divBdr>
                    <w:top w:val="none" w:sz="0" w:space="0" w:color="auto"/>
                    <w:left w:val="none" w:sz="0" w:space="0" w:color="auto"/>
                    <w:bottom w:val="none" w:sz="0" w:space="0" w:color="auto"/>
                    <w:right w:val="none" w:sz="0" w:space="0" w:color="auto"/>
                  </w:divBdr>
                </w:div>
              </w:divsChild>
            </w:div>
            <w:div w:id="685257537">
              <w:marLeft w:val="0"/>
              <w:marRight w:val="0"/>
              <w:marTop w:val="0"/>
              <w:marBottom w:val="0"/>
              <w:divBdr>
                <w:top w:val="none" w:sz="0" w:space="0" w:color="auto"/>
                <w:left w:val="none" w:sz="0" w:space="0" w:color="auto"/>
                <w:bottom w:val="none" w:sz="0" w:space="0" w:color="auto"/>
                <w:right w:val="none" w:sz="0" w:space="0" w:color="auto"/>
              </w:divBdr>
              <w:divsChild>
                <w:div w:id="15001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25050">
          <w:marLeft w:val="0"/>
          <w:marRight w:val="0"/>
          <w:marTop w:val="0"/>
          <w:marBottom w:val="0"/>
          <w:divBdr>
            <w:top w:val="none" w:sz="0" w:space="0" w:color="auto"/>
            <w:left w:val="none" w:sz="0" w:space="0" w:color="auto"/>
            <w:bottom w:val="none" w:sz="0" w:space="0" w:color="auto"/>
            <w:right w:val="none" w:sz="0" w:space="0" w:color="auto"/>
          </w:divBdr>
          <w:divsChild>
            <w:div w:id="1791973730">
              <w:marLeft w:val="0"/>
              <w:marRight w:val="0"/>
              <w:marTop w:val="0"/>
              <w:marBottom w:val="0"/>
              <w:divBdr>
                <w:top w:val="none" w:sz="0" w:space="0" w:color="auto"/>
                <w:left w:val="none" w:sz="0" w:space="0" w:color="auto"/>
                <w:bottom w:val="none" w:sz="0" w:space="0" w:color="auto"/>
                <w:right w:val="none" w:sz="0" w:space="0" w:color="auto"/>
              </w:divBdr>
              <w:divsChild>
                <w:div w:id="398797062">
                  <w:marLeft w:val="0"/>
                  <w:marRight w:val="0"/>
                  <w:marTop w:val="0"/>
                  <w:marBottom w:val="0"/>
                  <w:divBdr>
                    <w:top w:val="none" w:sz="0" w:space="0" w:color="auto"/>
                    <w:left w:val="none" w:sz="0" w:space="0" w:color="auto"/>
                    <w:bottom w:val="none" w:sz="0" w:space="0" w:color="auto"/>
                    <w:right w:val="none" w:sz="0" w:space="0" w:color="auto"/>
                  </w:divBdr>
                </w:div>
              </w:divsChild>
            </w:div>
            <w:div w:id="2053840552">
              <w:marLeft w:val="0"/>
              <w:marRight w:val="0"/>
              <w:marTop w:val="0"/>
              <w:marBottom w:val="0"/>
              <w:divBdr>
                <w:top w:val="none" w:sz="0" w:space="0" w:color="auto"/>
                <w:left w:val="none" w:sz="0" w:space="0" w:color="auto"/>
                <w:bottom w:val="none" w:sz="0" w:space="0" w:color="auto"/>
                <w:right w:val="none" w:sz="0" w:space="0" w:color="auto"/>
              </w:divBdr>
              <w:divsChild>
                <w:div w:id="4608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0050">
          <w:marLeft w:val="0"/>
          <w:marRight w:val="0"/>
          <w:marTop w:val="0"/>
          <w:marBottom w:val="0"/>
          <w:divBdr>
            <w:top w:val="none" w:sz="0" w:space="0" w:color="auto"/>
            <w:left w:val="none" w:sz="0" w:space="0" w:color="auto"/>
            <w:bottom w:val="none" w:sz="0" w:space="0" w:color="auto"/>
            <w:right w:val="none" w:sz="0" w:space="0" w:color="auto"/>
          </w:divBdr>
          <w:divsChild>
            <w:div w:id="1525244121">
              <w:marLeft w:val="0"/>
              <w:marRight w:val="0"/>
              <w:marTop w:val="0"/>
              <w:marBottom w:val="0"/>
              <w:divBdr>
                <w:top w:val="none" w:sz="0" w:space="0" w:color="auto"/>
                <w:left w:val="none" w:sz="0" w:space="0" w:color="auto"/>
                <w:bottom w:val="none" w:sz="0" w:space="0" w:color="auto"/>
                <w:right w:val="none" w:sz="0" w:space="0" w:color="auto"/>
              </w:divBdr>
              <w:divsChild>
                <w:div w:id="1104879457">
                  <w:marLeft w:val="0"/>
                  <w:marRight w:val="0"/>
                  <w:marTop w:val="0"/>
                  <w:marBottom w:val="0"/>
                  <w:divBdr>
                    <w:top w:val="none" w:sz="0" w:space="0" w:color="auto"/>
                    <w:left w:val="none" w:sz="0" w:space="0" w:color="auto"/>
                    <w:bottom w:val="none" w:sz="0" w:space="0" w:color="auto"/>
                    <w:right w:val="none" w:sz="0" w:space="0" w:color="auto"/>
                  </w:divBdr>
                </w:div>
              </w:divsChild>
            </w:div>
            <w:div w:id="1312557228">
              <w:marLeft w:val="0"/>
              <w:marRight w:val="0"/>
              <w:marTop w:val="0"/>
              <w:marBottom w:val="0"/>
              <w:divBdr>
                <w:top w:val="none" w:sz="0" w:space="0" w:color="auto"/>
                <w:left w:val="none" w:sz="0" w:space="0" w:color="auto"/>
                <w:bottom w:val="none" w:sz="0" w:space="0" w:color="auto"/>
                <w:right w:val="none" w:sz="0" w:space="0" w:color="auto"/>
              </w:divBdr>
              <w:divsChild>
                <w:div w:id="2815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41223">
          <w:marLeft w:val="0"/>
          <w:marRight w:val="0"/>
          <w:marTop w:val="0"/>
          <w:marBottom w:val="0"/>
          <w:divBdr>
            <w:top w:val="none" w:sz="0" w:space="0" w:color="auto"/>
            <w:left w:val="none" w:sz="0" w:space="0" w:color="auto"/>
            <w:bottom w:val="none" w:sz="0" w:space="0" w:color="auto"/>
            <w:right w:val="none" w:sz="0" w:space="0" w:color="auto"/>
          </w:divBdr>
          <w:divsChild>
            <w:div w:id="845755645">
              <w:marLeft w:val="0"/>
              <w:marRight w:val="0"/>
              <w:marTop w:val="0"/>
              <w:marBottom w:val="0"/>
              <w:divBdr>
                <w:top w:val="none" w:sz="0" w:space="0" w:color="auto"/>
                <w:left w:val="none" w:sz="0" w:space="0" w:color="auto"/>
                <w:bottom w:val="none" w:sz="0" w:space="0" w:color="auto"/>
                <w:right w:val="none" w:sz="0" w:space="0" w:color="auto"/>
              </w:divBdr>
              <w:divsChild>
                <w:div w:id="44184828">
                  <w:marLeft w:val="0"/>
                  <w:marRight w:val="0"/>
                  <w:marTop w:val="0"/>
                  <w:marBottom w:val="0"/>
                  <w:divBdr>
                    <w:top w:val="none" w:sz="0" w:space="0" w:color="auto"/>
                    <w:left w:val="none" w:sz="0" w:space="0" w:color="auto"/>
                    <w:bottom w:val="none" w:sz="0" w:space="0" w:color="auto"/>
                    <w:right w:val="none" w:sz="0" w:space="0" w:color="auto"/>
                  </w:divBdr>
                </w:div>
              </w:divsChild>
            </w:div>
            <w:div w:id="1819223068">
              <w:marLeft w:val="0"/>
              <w:marRight w:val="0"/>
              <w:marTop w:val="0"/>
              <w:marBottom w:val="0"/>
              <w:divBdr>
                <w:top w:val="none" w:sz="0" w:space="0" w:color="auto"/>
                <w:left w:val="none" w:sz="0" w:space="0" w:color="auto"/>
                <w:bottom w:val="none" w:sz="0" w:space="0" w:color="auto"/>
                <w:right w:val="none" w:sz="0" w:space="0" w:color="auto"/>
              </w:divBdr>
              <w:divsChild>
                <w:div w:id="15338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23899">
          <w:marLeft w:val="0"/>
          <w:marRight w:val="0"/>
          <w:marTop w:val="0"/>
          <w:marBottom w:val="0"/>
          <w:divBdr>
            <w:top w:val="none" w:sz="0" w:space="0" w:color="auto"/>
            <w:left w:val="none" w:sz="0" w:space="0" w:color="auto"/>
            <w:bottom w:val="none" w:sz="0" w:space="0" w:color="auto"/>
            <w:right w:val="none" w:sz="0" w:space="0" w:color="auto"/>
          </w:divBdr>
          <w:divsChild>
            <w:div w:id="2001423105">
              <w:marLeft w:val="0"/>
              <w:marRight w:val="0"/>
              <w:marTop w:val="0"/>
              <w:marBottom w:val="0"/>
              <w:divBdr>
                <w:top w:val="none" w:sz="0" w:space="0" w:color="auto"/>
                <w:left w:val="none" w:sz="0" w:space="0" w:color="auto"/>
                <w:bottom w:val="none" w:sz="0" w:space="0" w:color="auto"/>
                <w:right w:val="none" w:sz="0" w:space="0" w:color="auto"/>
              </w:divBdr>
              <w:divsChild>
                <w:div w:id="399985208">
                  <w:marLeft w:val="0"/>
                  <w:marRight w:val="0"/>
                  <w:marTop w:val="0"/>
                  <w:marBottom w:val="0"/>
                  <w:divBdr>
                    <w:top w:val="none" w:sz="0" w:space="0" w:color="auto"/>
                    <w:left w:val="none" w:sz="0" w:space="0" w:color="auto"/>
                    <w:bottom w:val="none" w:sz="0" w:space="0" w:color="auto"/>
                    <w:right w:val="none" w:sz="0" w:space="0" w:color="auto"/>
                  </w:divBdr>
                </w:div>
              </w:divsChild>
            </w:div>
            <w:div w:id="136917502">
              <w:marLeft w:val="0"/>
              <w:marRight w:val="0"/>
              <w:marTop w:val="0"/>
              <w:marBottom w:val="0"/>
              <w:divBdr>
                <w:top w:val="none" w:sz="0" w:space="0" w:color="auto"/>
                <w:left w:val="none" w:sz="0" w:space="0" w:color="auto"/>
                <w:bottom w:val="none" w:sz="0" w:space="0" w:color="auto"/>
                <w:right w:val="none" w:sz="0" w:space="0" w:color="auto"/>
              </w:divBdr>
              <w:divsChild>
                <w:div w:id="19463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9119">
          <w:marLeft w:val="0"/>
          <w:marRight w:val="0"/>
          <w:marTop w:val="0"/>
          <w:marBottom w:val="0"/>
          <w:divBdr>
            <w:top w:val="none" w:sz="0" w:space="0" w:color="auto"/>
            <w:left w:val="none" w:sz="0" w:space="0" w:color="auto"/>
            <w:bottom w:val="none" w:sz="0" w:space="0" w:color="auto"/>
            <w:right w:val="none" w:sz="0" w:space="0" w:color="auto"/>
          </w:divBdr>
          <w:divsChild>
            <w:div w:id="314145904">
              <w:marLeft w:val="0"/>
              <w:marRight w:val="0"/>
              <w:marTop w:val="0"/>
              <w:marBottom w:val="0"/>
              <w:divBdr>
                <w:top w:val="none" w:sz="0" w:space="0" w:color="auto"/>
                <w:left w:val="none" w:sz="0" w:space="0" w:color="auto"/>
                <w:bottom w:val="none" w:sz="0" w:space="0" w:color="auto"/>
                <w:right w:val="none" w:sz="0" w:space="0" w:color="auto"/>
              </w:divBdr>
              <w:divsChild>
                <w:div w:id="1451167779">
                  <w:marLeft w:val="0"/>
                  <w:marRight w:val="0"/>
                  <w:marTop w:val="0"/>
                  <w:marBottom w:val="0"/>
                  <w:divBdr>
                    <w:top w:val="none" w:sz="0" w:space="0" w:color="auto"/>
                    <w:left w:val="none" w:sz="0" w:space="0" w:color="auto"/>
                    <w:bottom w:val="none" w:sz="0" w:space="0" w:color="auto"/>
                    <w:right w:val="none" w:sz="0" w:space="0" w:color="auto"/>
                  </w:divBdr>
                </w:div>
              </w:divsChild>
            </w:div>
            <w:div w:id="1368137623">
              <w:marLeft w:val="0"/>
              <w:marRight w:val="0"/>
              <w:marTop w:val="0"/>
              <w:marBottom w:val="0"/>
              <w:divBdr>
                <w:top w:val="none" w:sz="0" w:space="0" w:color="auto"/>
                <w:left w:val="none" w:sz="0" w:space="0" w:color="auto"/>
                <w:bottom w:val="none" w:sz="0" w:space="0" w:color="auto"/>
                <w:right w:val="none" w:sz="0" w:space="0" w:color="auto"/>
              </w:divBdr>
              <w:divsChild>
                <w:div w:id="3072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59227">
          <w:marLeft w:val="0"/>
          <w:marRight w:val="0"/>
          <w:marTop w:val="0"/>
          <w:marBottom w:val="0"/>
          <w:divBdr>
            <w:top w:val="none" w:sz="0" w:space="0" w:color="auto"/>
            <w:left w:val="none" w:sz="0" w:space="0" w:color="auto"/>
            <w:bottom w:val="none" w:sz="0" w:space="0" w:color="auto"/>
            <w:right w:val="none" w:sz="0" w:space="0" w:color="auto"/>
          </w:divBdr>
          <w:divsChild>
            <w:div w:id="923491253">
              <w:marLeft w:val="0"/>
              <w:marRight w:val="0"/>
              <w:marTop w:val="0"/>
              <w:marBottom w:val="0"/>
              <w:divBdr>
                <w:top w:val="none" w:sz="0" w:space="0" w:color="auto"/>
                <w:left w:val="none" w:sz="0" w:space="0" w:color="auto"/>
                <w:bottom w:val="none" w:sz="0" w:space="0" w:color="auto"/>
                <w:right w:val="none" w:sz="0" w:space="0" w:color="auto"/>
              </w:divBdr>
              <w:divsChild>
                <w:div w:id="1615743793">
                  <w:marLeft w:val="0"/>
                  <w:marRight w:val="0"/>
                  <w:marTop w:val="0"/>
                  <w:marBottom w:val="0"/>
                  <w:divBdr>
                    <w:top w:val="none" w:sz="0" w:space="0" w:color="auto"/>
                    <w:left w:val="none" w:sz="0" w:space="0" w:color="auto"/>
                    <w:bottom w:val="none" w:sz="0" w:space="0" w:color="auto"/>
                    <w:right w:val="none" w:sz="0" w:space="0" w:color="auto"/>
                  </w:divBdr>
                </w:div>
              </w:divsChild>
            </w:div>
            <w:div w:id="559709843">
              <w:marLeft w:val="0"/>
              <w:marRight w:val="0"/>
              <w:marTop w:val="0"/>
              <w:marBottom w:val="0"/>
              <w:divBdr>
                <w:top w:val="none" w:sz="0" w:space="0" w:color="auto"/>
                <w:left w:val="none" w:sz="0" w:space="0" w:color="auto"/>
                <w:bottom w:val="none" w:sz="0" w:space="0" w:color="auto"/>
                <w:right w:val="none" w:sz="0" w:space="0" w:color="auto"/>
              </w:divBdr>
              <w:divsChild>
                <w:div w:id="1537885460">
                  <w:marLeft w:val="0"/>
                  <w:marRight w:val="0"/>
                  <w:marTop w:val="0"/>
                  <w:marBottom w:val="0"/>
                  <w:divBdr>
                    <w:top w:val="none" w:sz="0" w:space="0" w:color="auto"/>
                    <w:left w:val="none" w:sz="0" w:space="0" w:color="auto"/>
                    <w:bottom w:val="none" w:sz="0" w:space="0" w:color="auto"/>
                    <w:right w:val="none" w:sz="0" w:space="0" w:color="auto"/>
                  </w:divBdr>
                </w:div>
              </w:divsChild>
            </w:div>
            <w:div w:id="647244826">
              <w:marLeft w:val="0"/>
              <w:marRight w:val="0"/>
              <w:marTop w:val="0"/>
              <w:marBottom w:val="0"/>
              <w:divBdr>
                <w:top w:val="none" w:sz="0" w:space="0" w:color="auto"/>
                <w:left w:val="none" w:sz="0" w:space="0" w:color="auto"/>
                <w:bottom w:val="none" w:sz="0" w:space="0" w:color="auto"/>
                <w:right w:val="none" w:sz="0" w:space="0" w:color="auto"/>
              </w:divBdr>
              <w:divsChild>
                <w:div w:id="20680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441">
          <w:marLeft w:val="0"/>
          <w:marRight w:val="0"/>
          <w:marTop w:val="0"/>
          <w:marBottom w:val="0"/>
          <w:divBdr>
            <w:top w:val="none" w:sz="0" w:space="0" w:color="auto"/>
            <w:left w:val="none" w:sz="0" w:space="0" w:color="auto"/>
            <w:bottom w:val="none" w:sz="0" w:space="0" w:color="auto"/>
            <w:right w:val="none" w:sz="0" w:space="0" w:color="auto"/>
          </w:divBdr>
          <w:divsChild>
            <w:div w:id="663355437">
              <w:marLeft w:val="0"/>
              <w:marRight w:val="0"/>
              <w:marTop w:val="0"/>
              <w:marBottom w:val="0"/>
              <w:divBdr>
                <w:top w:val="none" w:sz="0" w:space="0" w:color="auto"/>
                <w:left w:val="none" w:sz="0" w:space="0" w:color="auto"/>
                <w:bottom w:val="none" w:sz="0" w:space="0" w:color="auto"/>
                <w:right w:val="none" w:sz="0" w:space="0" w:color="auto"/>
              </w:divBdr>
              <w:divsChild>
                <w:div w:id="757285457">
                  <w:marLeft w:val="0"/>
                  <w:marRight w:val="0"/>
                  <w:marTop w:val="0"/>
                  <w:marBottom w:val="0"/>
                  <w:divBdr>
                    <w:top w:val="none" w:sz="0" w:space="0" w:color="auto"/>
                    <w:left w:val="none" w:sz="0" w:space="0" w:color="auto"/>
                    <w:bottom w:val="none" w:sz="0" w:space="0" w:color="auto"/>
                    <w:right w:val="none" w:sz="0" w:space="0" w:color="auto"/>
                  </w:divBdr>
                </w:div>
              </w:divsChild>
            </w:div>
            <w:div w:id="1286934804">
              <w:marLeft w:val="0"/>
              <w:marRight w:val="0"/>
              <w:marTop w:val="0"/>
              <w:marBottom w:val="0"/>
              <w:divBdr>
                <w:top w:val="none" w:sz="0" w:space="0" w:color="auto"/>
                <w:left w:val="none" w:sz="0" w:space="0" w:color="auto"/>
                <w:bottom w:val="none" w:sz="0" w:space="0" w:color="auto"/>
                <w:right w:val="none" w:sz="0" w:space="0" w:color="auto"/>
              </w:divBdr>
              <w:divsChild>
                <w:div w:id="10101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9041">
          <w:marLeft w:val="0"/>
          <w:marRight w:val="0"/>
          <w:marTop w:val="0"/>
          <w:marBottom w:val="0"/>
          <w:divBdr>
            <w:top w:val="none" w:sz="0" w:space="0" w:color="auto"/>
            <w:left w:val="none" w:sz="0" w:space="0" w:color="auto"/>
            <w:bottom w:val="none" w:sz="0" w:space="0" w:color="auto"/>
            <w:right w:val="none" w:sz="0" w:space="0" w:color="auto"/>
          </w:divBdr>
          <w:divsChild>
            <w:div w:id="561404761">
              <w:marLeft w:val="0"/>
              <w:marRight w:val="0"/>
              <w:marTop w:val="0"/>
              <w:marBottom w:val="0"/>
              <w:divBdr>
                <w:top w:val="none" w:sz="0" w:space="0" w:color="auto"/>
                <w:left w:val="none" w:sz="0" w:space="0" w:color="auto"/>
                <w:bottom w:val="none" w:sz="0" w:space="0" w:color="auto"/>
                <w:right w:val="none" w:sz="0" w:space="0" w:color="auto"/>
              </w:divBdr>
              <w:divsChild>
                <w:div w:id="407382764">
                  <w:marLeft w:val="0"/>
                  <w:marRight w:val="0"/>
                  <w:marTop w:val="0"/>
                  <w:marBottom w:val="0"/>
                  <w:divBdr>
                    <w:top w:val="none" w:sz="0" w:space="0" w:color="auto"/>
                    <w:left w:val="none" w:sz="0" w:space="0" w:color="auto"/>
                    <w:bottom w:val="none" w:sz="0" w:space="0" w:color="auto"/>
                    <w:right w:val="none" w:sz="0" w:space="0" w:color="auto"/>
                  </w:divBdr>
                </w:div>
              </w:divsChild>
            </w:div>
            <w:div w:id="365985496">
              <w:marLeft w:val="0"/>
              <w:marRight w:val="0"/>
              <w:marTop w:val="0"/>
              <w:marBottom w:val="0"/>
              <w:divBdr>
                <w:top w:val="none" w:sz="0" w:space="0" w:color="auto"/>
                <w:left w:val="none" w:sz="0" w:space="0" w:color="auto"/>
                <w:bottom w:val="none" w:sz="0" w:space="0" w:color="auto"/>
                <w:right w:val="none" w:sz="0" w:space="0" w:color="auto"/>
              </w:divBdr>
              <w:divsChild>
                <w:div w:id="4544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285">
          <w:marLeft w:val="0"/>
          <w:marRight w:val="0"/>
          <w:marTop w:val="0"/>
          <w:marBottom w:val="0"/>
          <w:divBdr>
            <w:top w:val="none" w:sz="0" w:space="0" w:color="auto"/>
            <w:left w:val="none" w:sz="0" w:space="0" w:color="auto"/>
            <w:bottom w:val="none" w:sz="0" w:space="0" w:color="auto"/>
            <w:right w:val="none" w:sz="0" w:space="0" w:color="auto"/>
          </w:divBdr>
          <w:divsChild>
            <w:div w:id="1811702883">
              <w:marLeft w:val="0"/>
              <w:marRight w:val="0"/>
              <w:marTop w:val="0"/>
              <w:marBottom w:val="0"/>
              <w:divBdr>
                <w:top w:val="none" w:sz="0" w:space="0" w:color="auto"/>
                <w:left w:val="none" w:sz="0" w:space="0" w:color="auto"/>
                <w:bottom w:val="none" w:sz="0" w:space="0" w:color="auto"/>
                <w:right w:val="none" w:sz="0" w:space="0" w:color="auto"/>
              </w:divBdr>
              <w:divsChild>
                <w:div w:id="1221018818">
                  <w:marLeft w:val="0"/>
                  <w:marRight w:val="0"/>
                  <w:marTop w:val="0"/>
                  <w:marBottom w:val="0"/>
                  <w:divBdr>
                    <w:top w:val="none" w:sz="0" w:space="0" w:color="auto"/>
                    <w:left w:val="none" w:sz="0" w:space="0" w:color="auto"/>
                    <w:bottom w:val="none" w:sz="0" w:space="0" w:color="auto"/>
                    <w:right w:val="none" w:sz="0" w:space="0" w:color="auto"/>
                  </w:divBdr>
                </w:div>
              </w:divsChild>
            </w:div>
            <w:div w:id="1923106601">
              <w:marLeft w:val="0"/>
              <w:marRight w:val="0"/>
              <w:marTop w:val="0"/>
              <w:marBottom w:val="0"/>
              <w:divBdr>
                <w:top w:val="none" w:sz="0" w:space="0" w:color="auto"/>
                <w:left w:val="none" w:sz="0" w:space="0" w:color="auto"/>
                <w:bottom w:val="none" w:sz="0" w:space="0" w:color="auto"/>
                <w:right w:val="none" w:sz="0" w:space="0" w:color="auto"/>
              </w:divBdr>
              <w:divsChild>
                <w:div w:id="11599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9995">
          <w:marLeft w:val="0"/>
          <w:marRight w:val="0"/>
          <w:marTop w:val="0"/>
          <w:marBottom w:val="0"/>
          <w:divBdr>
            <w:top w:val="none" w:sz="0" w:space="0" w:color="auto"/>
            <w:left w:val="none" w:sz="0" w:space="0" w:color="auto"/>
            <w:bottom w:val="none" w:sz="0" w:space="0" w:color="auto"/>
            <w:right w:val="none" w:sz="0" w:space="0" w:color="auto"/>
          </w:divBdr>
          <w:divsChild>
            <w:div w:id="2242228">
              <w:marLeft w:val="0"/>
              <w:marRight w:val="0"/>
              <w:marTop w:val="0"/>
              <w:marBottom w:val="0"/>
              <w:divBdr>
                <w:top w:val="none" w:sz="0" w:space="0" w:color="auto"/>
                <w:left w:val="none" w:sz="0" w:space="0" w:color="auto"/>
                <w:bottom w:val="none" w:sz="0" w:space="0" w:color="auto"/>
                <w:right w:val="none" w:sz="0" w:space="0" w:color="auto"/>
              </w:divBdr>
              <w:divsChild>
                <w:div w:id="651567933">
                  <w:marLeft w:val="0"/>
                  <w:marRight w:val="0"/>
                  <w:marTop w:val="0"/>
                  <w:marBottom w:val="0"/>
                  <w:divBdr>
                    <w:top w:val="none" w:sz="0" w:space="0" w:color="auto"/>
                    <w:left w:val="none" w:sz="0" w:space="0" w:color="auto"/>
                    <w:bottom w:val="none" w:sz="0" w:space="0" w:color="auto"/>
                    <w:right w:val="none" w:sz="0" w:space="0" w:color="auto"/>
                  </w:divBdr>
                </w:div>
              </w:divsChild>
            </w:div>
            <w:div w:id="971406310">
              <w:marLeft w:val="0"/>
              <w:marRight w:val="0"/>
              <w:marTop w:val="0"/>
              <w:marBottom w:val="0"/>
              <w:divBdr>
                <w:top w:val="none" w:sz="0" w:space="0" w:color="auto"/>
                <w:left w:val="none" w:sz="0" w:space="0" w:color="auto"/>
                <w:bottom w:val="none" w:sz="0" w:space="0" w:color="auto"/>
                <w:right w:val="none" w:sz="0" w:space="0" w:color="auto"/>
              </w:divBdr>
              <w:divsChild>
                <w:div w:id="48347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37827">
          <w:marLeft w:val="0"/>
          <w:marRight w:val="0"/>
          <w:marTop w:val="0"/>
          <w:marBottom w:val="0"/>
          <w:divBdr>
            <w:top w:val="none" w:sz="0" w:space="0" w:color="auto"/>
            <w:left w:val="none" w:sz="0" w:space="0" w:color="auto"/>
            <w:bottom w:val="none" w:sz="0" w:space="0" w:color="auto"/>
            <w:right w:val="none" w:sz="0" w:space="0" w:color="auto"/>
          </w:divBdr>
          <w:divsChild>
            <w:div w:id="1451169638">
              <w:marLeft w:val="0"/>
              <w:marRight w:val="0"/>
              <w:marTop w:val="0"/>
              <w:marBottom w:val="0"/>
              <w:divBdr>
                <w:top w:val="none" w:sz="0" w:space="0" w:color="auto"/>
                <w:left w:val="none" w:sz="0" w:space="0" w:color="auto"/>
                <w:bottom w:val="none" w:sz="0" w:space="0" w:color="auto"/>
                <w:right w:val="none" w:sz="0" w:space="0" w:color="auto"/>
              </w:divBdr>
              <w:divsChild>
                <w:div w:id="59404999">
                  <w:marLeft w:val="0"/>
                  <w:marRight w:val="0"/>
                  <w:marTop w:val="0"/>
                  <w:marBottom w:val="0"/>
                  <w:divBdr>
                    <w:top w:val="none" w:sz="0" w:space="0" w:color="auto"/>
                    <w:left w:val="none" w:sz="0" w:space="0" w:color="auto"/>
                    <w:bottom w:val="none" w:sz="0" w:space="0" w:color="auto"/>
                    <w:right w:val="none" w:sz="0" w:space="0" w:color="auto"/>
                  </w:divBdr>
                </w:div>
              </w:divsChild>
            </w:div>
            <w:div w:id="455220915">
              <w:marLeft w:val="0"/>
              <w:marRight w:val="0"/>
              <w:marTop w:val="0"/>
              <w:marBottom w:val="0"/>
              <w:divBdr>
                <w:top w:val="none" w:sz="0" w:space="0" w:color="auto"/>
                <w:left w:val="none" w:sz="0" w:space="0" w:color="auto"/>
                <w:bottom w:val="none" w:sz="0" w:space="0" w:color="auto"/>
                <w:right w:val="none" w:sz="0" w:space="0" w:color="auto"/>
              </w:divBdr>
              <w:divsChild>
                <w:div w:id="956058303">
                  <w:marLeft w:val="0"/>
                  <w:marRight w:val="0"/>
                  <w:marTop w:val="0"/>
                  <w:marBottom w:val="0"/>
                  <w:divBdr>
                    <w:top w:val="none" w:sz="0" w:space="0" w:color="auto"/>
                    <w:left w:val="none" w:sz="0" w:space="0" w:color="auto"/>
                    <w:bottom w:val="none" w:sz="0" w:space="0" w:color="auto"/>
                    <w:right w:val="none" w:sz="0" w:space="0" w:color="auto"/>
                  </w:divBdr>
                </w:div>
              </w:divsChild>
            </w:div>
            <w:div w:id="1587691112">
              <w:marLeft w:val="0"/>
              <w:marRight w:val="0"/>
              <w:marTop w:val="0"/>
              <w:marBottom w:val="0"/>
              <w:divBdr>
                <w:top w:val="none" w:sz="0" w:space="0" w:color="auto"/>
                <w:left w:val="none" w:sz="0" w:space="0" w:color="auto"/>
                <w:bottom w:val="none" w:sz="0" w:space="0" w:color="auto"/>
                <w:right w:val="none" w:sz="0" w:space="0" w:color="auto"/>
              </w:divBdr>
              <w:divsChild>
                <w:div w:id="15374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637811">
          <w:marLeft w:val="0"/>
          <w:marRight w:val="0"/>
          <w:marTop w:val="0"/>
          <w:marBottom w:val="0"/>
          <w:divBdr>
            <w:top w:val="none" w:sz="0" w:space="0" w:color="auto"/>
            <w:left w:val="none" w:sz="0" w:space="0" w:color="auto"/>
            <w:bottom w:val="none" w:sz="0" w:space="0" w:color="auto"/>
            <w:right w:val="none" w:sz="0" w:space="0" w:color="auto"/>
          </w:divBdr>
          <w:divsChild>
            <w:div w:id="1315253180">
              <w:marLeft w:val="0"/>
              <w:marRight w:val="0"/>
              <w:marTop w:val="0"/>
              <w:marBottom w:val="0"/>
              <w:divBdr>
                <w:top w:val="none" w:sz="0" w:space="0" w:color="auto"/>
                <w:left w:val="none" w:sz="0" w:space="0" w:color="auto"/>
                <w:bottom w:val="none" w:sz="0" w:space="0" w:color="auto"/>
                <w:right w:val="none" w:sz="0" w:space="0" w:color="auto"/>
              </w:divBdr>
              <w:divsChild>
                <w:div w:id="1679841478">
                  <w:marLeft w:val="0"/>
                  <w:marRight w:val="0"/>
                  <w:marTop w:val="0"/>
                  <w:marBottom w:val="0"/>
                  <w:divBdr>
                    <w:top w:val="none" w:sz="0" w:space="0" w:color="auto"/>
                    <w:left w:val="none" w:sz="0" w:space="0" w:color="auto"/>
                    <w:bottom w:val="none" w:sz="0" w:space="0" w:color="auto"/>
                    <w:right w:val="none" w:sz="0" w:space="0" w:color="auto"/>
                  </w:divBdr>
                </w:div>
              </w:divsChild>
            </w:div>
            <w:div w:id="1332025350">
              <w:marLeft w:val="0"/>
              <w:marRight w:val="0"/>
              <w:marTop w:val="0"/>
              <w:marBottom w:val="0"/>
              <w:divBdr>
                <w:top w:val="none" w:sz="0" w:space="0" w:color="auto"/>
                <w:left w:val="none" w:sz="0" w:space="0" w:color="auto"/>
                <w:bottom w:val="none" w:sz="0" w:space="0" w:color="auto"/>
                <w:right w:val="none" w:sz="0" w:space="0" w:color="auto"/>
              </w:divBdr>
              <w:divsChild>
                <w:div w:id="16404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2132">
          <w:marLeft w:val="0"/>
          <w:marRight w:val="0"/>
          <w:marTop w:val="0"/>
          <w:marBottom w:val="0"/>
          <w:divBdr>
            <w:top w:val="none" w:sz="0" w:space="0" w:color="auto"/>
            <w:left w:val="none" w:sz="0" w:space="0" w:color="auto"/>
            <w:bottom w:val="none" w:sz="0" w:space="0" w:color="auto"/>
            <w:right w:val="none" w:sz="0" w:space="0" w:color="auto"/>
          </w:divBdr>
          <w:divsChild>
            <w:div w:id="420641792">
              <w:marLeft w:val="0"/>
              <w:marRight w:val="0"/>
              <w:marTop w:val="0"/>
              <w:marBottom w:val="0"/>
              <w:divBdr>
                <w:top w:val="none" w:sz="0" w:space="0" w:color="auto"/>
                <w:left w:val="none" w:sz="0" w:space="0" w:color="auto"/>
                <w:bottom w:val="none" w:sz="0" w:space="0" w:color="auto"/>
                <w:right w:val="none" w:sz="0" w:space="0" w:color="auto"/>
              </w:divBdr>
              <w:divsChild>
                <w:div w:id="194463196">
                  <w:marLeft w:val="0"/>
                  <w:marRight w:val="0"/>
                  <w:marTop w:val="0"/>
                  <w:marBottom w:val="0"/>
                  <w:divBdr>
                    <w:top w:val="none" w:sz="0" w:space="0" w:color="auto"/>
                    <w:left w:val="none" w:sz="0" w:space="0" w:color="auto"/>
                    <w:bottom w:val="none" w:sz="0" w:space="0" w:color="auto"/>
                    <w:right w:val="none" w:sz="0" w:space="0" w:color="auto"/>
                  </w:divBdr>
                </w:div>
              </w:divsChild>
            </w:div>
            <w:div w:id="2135368126">
              <w:marLeft w:val="0"/>
              <w:marRight w:val="0"/>
              <w:marTop w:val="0"/>
              <w:marBottom w:val="0"/>
              <w:divBdr>
                <w:top w:val="none" w:sz="0" w:space="0" w:color="auto"/>
                <w:left w:val="none" w:sz="0" w:space="0" w:color="auto"/>
                <w:bottom w:val="none" w:sz="0" w:space="0" w:color="auto"/>
                <w:right w:val="none" w:sz="0" w:space="0" w:color="auto"/>
              </w:divBdr>
              <w:divsChild>
                <w:div w:id="10396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61371">
          <w:marLeft w:val="0"/>
          <w:marRight w:val="0"/>
          <w:marTop w:val="0"/>
          <w:marBottom w:val="0"/>
          <w:divBdr>
            <w:top w:val="none" w:sz="0" w:space="0" w:color="auto"/>
            <w:left w:val="none" w:sz="0" w:space="0" w:color="auto"/>
            <w:bottom w:val="none" w:sz="0" w:space="0" w:color="auto"/>
            <w:right w:val="none" w:sz="0" w:space="0" w:color="auto"/>
          </w:divBdr>
          <w:divsChild>
            <w:div w:id="633407693">
              <w:marLeft w:val="0"/>
              <w:marRight w:val="0"/>
              <w:marTop w:val="0"/>
              <w:marBottom w:val="0"/>
              <w:divBdr>
                <w:top w:val="none" w:sz="0" w:space="0" w:color="auto"/>
                <w:left w:val="none" w:sz="0" w:space="0" w:color="auto"/>
                <w:bottom w:val="none" w:sz="0" w:space="0" w:color="auto"/>
                <w:right w:val="none" w:sz="0" w:space="0" w:color="auto"/>
              </w:divBdr>
              <w:divsChild>
                <w:div w:id="1531911454">
                  <w:marLeft w:val="0"/>
                  <w:marRight w:val="0"/>
                  <w:marTop w:val="0"/>
                  <w:marBottom w:val="0"/>
                  <w:divBdr>
                    <w:top w:val="none" w:sz="0" w:space="0" w:color="auto"/>
                    <w:left w:val="none" w:sz="0" w:space="0" w:color="auto"/>
                    <w:bottom w:val="none" w:sz="0" w:space="0" w:color="auto"/>
                    <w:right w:val="none" w:sz="0" w:space="0" w:color="auto"/>
                  </w:divBdr>
                </w:div>
              </w:divsChild>
            </w:div>
            <w:div w:id="1082413474">
              <w:marLeft w:val="0"/>
              <w:marRight w:val="0"/>
              <w:marTop w:val="0"/>
              <w:marBottom w:val="0"/>
              <w:divBdr>
                <w:top w:val="none" w:sz="0" w:space="0" w:color="auto"/>
                <w:left w:val="none" w:sz="0" w:space="0" w:color="auto"/>
                <w:bottom w:val="none" w:sz="0" w:space="0" w:color="auto"/>
                <w:right w:val="none" w:sz="0" w:space="0" w:color="auto"/>
              </w:divBdr>
              <w:divsChild>
                <w:div w:id="9019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0962">
          <w:marLeft w:val="0"/>
          <w:marRight w:val="0"/>
          <w:marTop w:val="0"/>
          <w:marBottom w:val="0"/>
          <w:divBdr>
            <w:top w:val="none" w:sz="0" w:space="0" w:color="auto"/>
            <w:left w:val="none" w:sz="0" w:space="0" w:color="auto"/>
            <w:bottom w:val="none" w:sz="0" w:space="0" w:color="auto"/>
            <w:right w:val="none" w:sz="0" w:space="0" w:color="auto"/>
          </w:divBdr>
          <w:divsChild>
            <w:div w:id="2146897135">
              <w:marLeft w:val="0"/>
              <w:marRight w:val="0"/>
              <w:marTop w:val="0"/>
              <w:marBottom w:val="0"/>
              <w:divBdr>
                <w:top w:val="none" w:sz="0" w:space="0" w:color="auto"/>
                <w:left w:val="none" w:sz="0" w:space="0" w:color="auto"/>
                <w:bottom w:val="none" w:sz="0" w:space="0" w:color="auto"/>
                <w:right w:val="none" w:sz="0" w:space="0" w:color="auto"/>
              </w:divBdr>
              <w:divsChild>
                <w:div w:id="1193883769">
                  <w:marLeft w:val="0"/>
                  <w:marRight w:val="0"/>
                  <w:marTop w:val="0"/>
                  <w:marBottom w:val="0"/>
                  <w:divBdr>
                    <w:top w:val="none" w:sz="0" w:space="0" w:color="auto"/>
                    <w:left w:val="none" w:sz="0" w:space="0" w:color="auto"/>
                    <w:bottom w:val="none" w:sz="0" w:space="0" w:color="auto"/>
                    <w:right w:val="none" w:sz="0" w:space="0" w:color="auto"/>
                  </w:divBdr>
                </w:div>
              </w:divsChild>
            </w:div>
            <w:div w:id="1183325271">
              <w:marLeft w:val="0"/>
              <w:marRight w:val="0"/>
              <w:marTop w:val="0"/>
              <w:marBottom w:val="0"/>
              <w:divBdr>
                <w:top w:val="none" w:sz="0" w:space="0" w:color="auto"/>
                <w:left w:val="none" w:sz="0" w:space="0" w:color="auto"/>
                <w:bottom w:val="none" w:sz="0" w:space="0" w:color="auto"/>
                <w:right w:val="none" w:sz="0" w:space="0" w:color="auto"/>
              </w:divBdr>
              <w:divsChild>
                <w:div w:id="6707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48633">
          <w:marLeft w:val="0"/>
          <w:marRight w:val="0"/>
          <w:marTop w:val="0"/>
          <w:marBottom w:val="0"/>
          <w:divBdr>
            <w:top w:val="none" w:sz="0" w:space="0" w:color="auto"/>
            <w:left w:val="none" w:sz="0" w:space="0" w:color="auto"/>
            <w:bottom w:val="none" w:sz="0" w:space="0" w:color="auto"/>
            <w:right w:val="none" w:sz="0" w:space="0" w:color="auto"/>
          </w:divBdr>
          <w:divsChild>
            <w:div w:id="1539705419">
              <w:marLeft w:val="0"/>
              <w:marRight w:val="0"/>
              <w:marTop w:val="0"/>
              <w:marBottom w:val="0"/>
              <w:divBdr>
                <w:top w:val="none" w:sz="0" w:space="0" w:color="auto"/>
                <w:left w:val="none" w:sz="0" w:space="0" w:color="auto"/>
                <w:bottom w:val="none" w:sz="0" w:space="0" w:color="auto"/>
                <w:right w:val="none" w:sz="0" w:space="0" w:color="auto"/>
              </w:divBdr>
              <w:divsChild>
                <w:div w:id="1691711822">
                  <w:marLeft w:val="0"/>
                  <w:marRight w:val="0"/>
                  <w:marTop w:val="0"/>
                  <w:marBottom w:val="0"/>
                  <w:divBdr>
                    <w:top w:val="none" w:sz="0" w:space="0" w:color="auto"/>
                    <w:left w:val="none" w:sz="0" w:space="0" w:color="auto"/>
                    <w:bottom w:val="none" w:sz="0" w:space="0" w:color="auto"/>
                    <w:right w:val="none" w:sz="0" w:space="0" w:color="auto"/>
                  </w:divBdr>
                </w:div>
              </w:divsChild>
            </w:div>
            <w:div w:id="1413770568">
              <w:marLeft w:val="0"/>
              <w:marRight w:val="0"/>
              <w:marTop w:val="0"/>
              <w:marBottom w:val="0"/>
              <w:divBdr>
                <w:top w:val="none" w:sz="0" w:space="0" w:color="auto"/>
                <w:left w:val="none" w:sz="0" w:space="0" w:color="auto"/>
                <w:bottom w:val="none" w:sz="0" w:space="0" w:color="auto"/>
                <w:right w:val="none" w:sz="0" w:space="0" w:color="auto"/>
              </w:divBdr>
              <w:divsChild>
                <w:div w:id="1524786322">
                  <w:marLeft w:val="0"/>
                  <w:marRight w:val="0"/>
                  <w:marTop w:val="0"/>
                  <w:marBottom w:val="0"/>
                  <w:divBdr>
                    <w:top w:val="none" w:sz="0" w:space="0" w:color="auto"/>
                    <w:left w:val="none" w:sz="0" w:space="0" w:color="auto"/>
                    <w:bottom w:val="none" w:sz="0" w:space="0" w:color="auto"/>
                    <w:right w:val="none" w:sz="0" w:space="0" w:color="auto"/>
                  </w:divBdr>
                </w:div>
              </w:divsChild>
            </w:div>
            <w:div w:id="1678732391">
              <w:marLeft w:val="0"/>
              <w:marRight w:val="0"/>
              <w:marTop w:val="0"/>
              <w:marBottom w:val="0"/>
              <w:divBdr>
                <w:top w:val="none" w:sz="0" w:space="0" w:color="auto"/>
                <w:left w:val="none" w:sz="0" w:space="0" w:color="auto"/>
                <w:bottom w:val="none" w:sz="0" w:space="0" w:color="auto"/>
                <w:right w:val="none" w:sz="0" w:space="0" w:color="auto"/>
              </w:divBdr>
              <w:divsChild>
                <w:div w:id="33700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6968">
          <w:marLeft w:val="0"/>
          <w:marRight w:val="0"/>
          <w:marTop w:val="0"/>
          <w:marBottom w:val="0"/>
          <w:divBdr>
            <w:top w:val="none" w:sz="0" w:space="0" w:color="auto"/>
            <w:left w:val="none" w:sz="0" w:space="0" w:color="auto"/>
            <w:bottom w:val="none" w:sz="0" w:space="0" w:color="auto"/>
            <w:right w:val="none" w:sz="0" w:space="0" w:color="auto"/>
          </w:divBdr>
          <w:divsChild>
            <w:div w:id="1716731587">
              <w:marLeft w:val="0"/>
              <w:marRight w:val="0"/>
              <w:marTop w:val="0"/>
              <w:marBottom w:val="0"/>
              <w:divBdr>
                <w:top w:val="none" w:sz="0" w:space="0" w:color="auto"/>
                <w:left w:val="none" w:sz="0" w:space="0" w:color="auto"/>
                <w:bottom w:val="none" w:sz="0" w:space="0" w:color="auto"/>
                <w:right w:val="none" w:sz="0" w:space="0" w:color="auto"/>
              </w:divBdr>
              <w:divsChild>
                <w:div w:id="1298678461">
                  <w:marLeft w:val="0"/>
                  <w:marRight w:val="0"/>
                  <w:marTop w:val="0"/>
                  <w:marBottom w:val="0"/>
                  <w:divBdr>
                    <w:top w:val="none" w:sz="0" w:space="0" w:color="auto"/>
                    <w:left w:val="none" w:sz="0" w:space="0" w:color="auto"/>
                    <w:bottom w:val="none" w:sz="0" w:space="0" w:color="auto"/>
                    <w:right w:val="none" w:sz="0" w:space="0" w:color="auto"/>
                  </w:divBdr>
                </w:div>
              </w:divsChild>
            </w:div>
            <w:div w:id="607472390">
              <w:marLeft w:val="0"/>
              <w:marRight w:val="0"/>
              <w:marTop w:val="0"/>
              <w:marBottom w:val="0"/>
              <w:divBdr>
                <w:top w:val="none" w:sz="0" w:space="0" w:color="auto"/>
                <w:left w:val="none" w:sz="0" w:space="0" w:color="auto"/>
                <w:bottom w:val="none" w:sz="0" w:space="0" w:color="auto"/>
                <w:right w:val="none" w:sz="0" w:space="0" w:color="auto"/>
              </w:divBdr>
              <w:divsChild>
                <w:div w:id="12033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7191">
          <w:marLeft w:val="0"/>
          <w:marRight w:val="0"/>
          <w:marTop w:val="0"/>
          <w:marBottom w:val="0"/>
          <w:divBdr>
            <w:top w:val="none" w:sz="0" w:space="0" w:color="auto"/>
            <w:left w:val="none" w:sz="0" w:space="0" w:color="auto"/>
            <w:bottom w:val="none" w:sz="0" w:space="0" w:color="auto"/>
            <w:right w:val="none" w:sz="0" w:space="0" w:color="auto"/>
          </w:divBdr>
          <w:divsChild>
            <w:div w:id="1094739210">
              <w:marLeft w:val="0"/>
              <w:marRight w:val="0"/>
              <w:marTop w:val="0"/>
              <w:marBottom w:val="0"/>
              <w:divBdr>
                <w:top w:val="none" w:sz="0" w:space="0" w:color="auto"/>
                <w:left w:val="none" w:sz="0" w:space="0" w:color="auto"/>
                <w:bottom w:val="none" w:sz="0" w:space="0" w:color="auto"/>
                <w:right w:val="none" w:sz="0" w:space="0" w:color="auto"/>
              </w:divBdr>
              <w:divsChild>
                <w:div w:id="572860263">
                  <w:marLeft w:val="0"/>
                  <w:marRight w:val="0"/>
                  <w:marTop w:val="0"/>
                  <w:marBottom w:val="0"/>
                  <w:divBdr>
                    <w:top w:val="none" w:sz="0" w:space="0" w:color="auto"/>
                    <w:left w:val="none" w:sz="0" w:space="0" w:color="auto"/>
                    <w:bottom w:val="none" w:sz="0" w:space="0" w:color="auto"/>
                    <w:right w:val="none" w:sz="0" w:space="0" w:color="auto"/>
                  </w:divBdr>
                </w:div>
                <w:div w:id="979650106">
                  <w:marLeft w:val="0"/>
                  <w:marRight w:val="0"/>
                  <w:marTop w:val="0"/>
                  <w:marBottom w:val="0"/>
                  <w:divBdr>
                    <w:top w:val="none" w:sz="0" w:space="0" w:color="auto"/>
                    <w:left w:val="none" w:sz="0" w:space="0" w:color="auto"/>
                    <w:bottom w:val="none" w:sz="0" w:space="0" w:color="auto"/>
                    <w:right w:val="none" w:sz="0" w:space="0" w:color="auto"/>
                  </w:divBdr>
                </w:div>
              </w:divsChild>
            </w:div>
            <w:div w:id="1217358115">
              <w:marLeft w:val="0"/>
              <w:marRight w:val="0"/>
              <w:marTop w:val="0"/>
              <w:marBottom w:val="0"/>
              <w:divBdr>
                <w:top w:val="none" w:sz="0" w:space="0" w:color="auto"/>
                <w:left w:val="none" w:sz="0" w:space="0" w:color="auto"/>
                <w:bottom w:val="none" w:sz="0" w:space="0" w:color="auto"/>
                <w:right w:val="none" w:sz="0" w:space="0" w:color="auto"/>
              </w:divBdr>
              <w:divsChild>
                <w:div w:id="1313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6147">
          <w:marLeft w:val="0"/>
          <w:marRight w:val="0"/>
          <w:marTop w:val="0"/>
          <w:marBottom w:val="0"/>
          <w:divBdr>
            <w:top w:val="none" w:sz="0" w:space="0" w:color="auto"/>
            <w:left w:val="none" w:sz="0" w:space="0" w:color="auto"/>
            <w:bottom w:val="none" w:sz="0" w:space="0" w:color="auto"/>
            <w:right w:val="none" w:sz="0" w:space="0" w:color="auto"/>
          </w:divBdr>
          <w:divsChild>
            <w:div w:id="710112303">
              <w:marLeft w:val="0"/>
              <w:marRight w:val="0"/>
              <w:marTop w:val="0"/>
              <w:marBottom w:val="0"/>
              <w:divBdr>
                <w:top w:val="none" w:sz="0" w:space="0" w:color="auto"/>
                <w:left w:val="none" w:sz="0" w:space="0" w:color="auto"/>
                <w:bottom w:val="none" w:sz="0" w:space="0" w:color="auto"/>
                <w:right w:val="none" w:sz="0" w:space="0" w:color="auto"/>
              </w:divBdr>
              <w:divsChild>
                <w:div w:id="141044366">
                  <w:marLeft w:val="0"/>
                  <w:marRight w:val="0"/>
                  <w:marTop w:val="0"/>
                  <w:marBottom w:val="0"/>
                  <w:divBdr>
                    <w:top w:val="none" w:sz="0" w:space="0" w:color="auto"/>
                    <w:left w:val="none" w:sz="0" w:space="0" w:color="auto"/>
                    <w:bottom w:val="none" w:sz="0" w:space="0" w:color="auto"/>
                    <w:right w:val="none" w:sz="0" w:space="0" w:color="auto"/>
                  </w:divBdr>
                </w:div>
              </w:divsChild>
            </w:div>
            <w:div w:id="982152014">
              <w:marLeft w:val="0"/>
              <w:marRight w:val="0"/>
              <w:marTop w:val="0"/>
              <w:marBottom w:val="0"/>
              <w:divBdr>
                <w:top w:val="none" w:sz="0" w:space="0" w:color="auto"/>
                <w:left w:val="none" w:sz="0" w:space="0" w:color="auto"/>
                <w:bottom w:val="none" w:sz="0" w:space="0" w:color="auto"/>
                <w:right w:val="none" w:sz="0" w:space="0" w:color="auto"/>
              </w:divBdr>
              <w:divsChild>
                <w:div w:id="120167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2219">
          <w:marLeft w:val="0"/>
          <w:marRight w:val="0"/>
          <w:marTop w:val="0"/>
          <w:marBottom w:val="0"/>
          <w:divBdr>
            <w:top w:val="none" w:sz="0" w:space="0" w:color="auto"/>
            <w:left w:val="none" w:sz="0" w:space="0" w:color="auto"/>
            <w:bottom w:val="none" w:sz="0" w:space="0" w:color="auto"/>
            <w:right w:val="none" w:sz="0" w:space="0" w:color="auto"/>
          </w:divBdr>
          <w:divsChild>
            <w:div w:id="1477532178">
              <w:marLeft w:val="0"/>
              <w:marRight w:val="0"/>
              <w:marTop w:val="0"/>
              <w:marBottom w:val="0"/>
              <w:divBdr>
                <w:top w:val="none" w:sz="0" w:space="0" w:color="auto"/>
                <w:left w:val="none" w:sz="0" w:space="0" w:color="auto"/>
                <w:bottom w:val="none" w:sz="0" w:space="0" w:color="auto"/>
                <w:right w:val="none" w:sz="0" w:space="0" w:color="auto"/>
              </w:divBdr>
              <w:divsChild>
                <w:div w:id="1824392341">
                  <w:marLeft w:val="0"/>
                  <w:marRight w:val="0"/>
                  <w:marTop w:val="0"/>
                  <w:marBottom w:val="0"/>
                  <w:divBdr>
                    <w:top w:val="none" w:sz="0" w:space="0" w:color="auto"/>
                    <w:left w:val="none" w:sz="0" w:space="0" w:color="auto"/>
                    <w:bottom w:val="none" w:sz="0" w:space="0" w:color="auto"/>
                    <w:right w:val="none" w:sz="0" w:space="0" w:color="auto"/>
                  </w:divBdr>
                </w:div>
              </w:divsChild>
            </w:div>
            <w:div w:id="346177528">
              <w:marLeft w:val="0"/>
              <w:marRight w:val="0"/>
              <w:marTop w:val="0"/>
              <w:marBottom w:val="0"/>
              <w:divBdr>
                <w:top w:val="none" w:sz="0" w:space="0" w:color="auto"/>
                <w:left w:val="none" w:sz="0" w:space="0" w:color="auto"/>
                <w:bottom w:val="none" w:sz="0" w:space="0" w:color="auto"/>
                <w:right w:val="none" w:sz="0" w:space="0" w:color="auto"/>
              </w:divBdr>
              <w:divsChild>
                <w:div w:id="103885891">
                  <w:marLeft w:val="0"/>
                  <w:marRight w:val="0"/>
                  <w:marTop w:val="0"/>
                  <w:marBottom w:val="0"/>
                  <w:divBdr>
                    <w:top w:val="none" w:sz="0" w:space="0" w:color="auto"/>
                    <w:left w:val="none" w:sz="0" w:space="0" w:color="auto"/>
                    <w:bottom w:val="none" w:sz="0" w:space="0" w:color="auto"/>
                    <w:right w:val="none" w:sz="0" w:space="0" w:color="auto"/>
                  </w:divBdr>
                </w:div>
              </w:divsChild>
            </w:div>
            <w:div w:id="514924891">
              <w:marLeft w:val="0"/>
              <w:marRight w:val="0"/>
              <w:marTop w:val="0"/>
              <w:marBottom w:val="0"/>
              <w:divBdr>
                <w:top w:val="none" w:sz="0" w:space="0" w:color="auto"/>
                <w:left w:val="none" w:sz="0" w:space="0" w:color="auto"/>
                <w:bottom w:val="none" w:sz="0" w:space="0" w:color="auto"/>
                <w:right w:val="none" w:sz="0" w:space="0" w:color="auto"/>
              </w:divBdr>
              <w:divsChild>
                <w:div w:id="5389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70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48</Pages>
  <Words>8577</Words>
  <Characters>48893</Characters>
  <Application>Microsoft Office Word</Application>
  <DocSecurity>0</DocSecurity>
  <Lines>407</Lines>
  <Paragraphs>114</Paragraphs>
  <ScaleCrop>false</ScaleCrop>
  <Company/>
  <LinksUpToDate>false</LinksUpToDate>
  <CharactersWithSpaces>57356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2019-11-30T23:06:00Z</dcterms:created>
  <dcterms:modified xsi:type="dcterms:W3CDTF">2019-12-15T01:00:00Z</dcterms:modified>
</cp:coreProperties>
</file>